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0FEC8E" w14:textId="77777777" w:rsidR="00263980" w:rsidRPr="0010749C" w:rsidRDefault="00263980">
      <w:pPr>
        <w:widowControl w:val="0"/>
        <w:autoSpaceDE w:val="0"/>
        <w:autoSpaceDN w:val="0"/>
        <w:adjustRightInd w:val="0"/>
        <w:spacing w:after="0" w:line="240" w:lineRule="auto"/>
        <w:jc w:val="center"/>
        <w:rPr>
          <w:rFonts w:ascii="Times New Roman CYR" w:hAnsi="Times New Roman CYR" w:cs="Times New Roman CYR"/>
          <w:sz w:val="28"/>
          <w:szCs w:val="28"/>
        </w:rPr>
      </w:pPr>
      <w:r w:rsidRPr="0010749C">
        <w:rPr>
          <w:rFonts w:ascii="Times New Roman CYR" w:hAnsi="Times New Roman CYR" w:cs="Times New Roman CYR"/>
          <w:b/>
          <w:bCs/>
          <w:sz w:val="28"/>
          <w:szCs w:val="28"/>
        </w:rPr>
        <w:t>Титульний аркуш</w:t>
      </w:r>
    </w:p>
    <w:p w14:paraId="31F2DCAD" w14:textId="77777777" w:rsidR="00263980" w:rsidRPr="0010749C" w:rsidRDefault="00263980">
      <w:pPr>
        <w:widowControl w:val="0"/>
        <w:autoSpaceDE w:val="0"/>
        <w:autoSpaceDN w:val="0"/>
        <w:adjustRightInd w:val="0"/>
        <w:spacing w:after="0" w:line="240" w:lineRule="auto"/>
        <w:jc w:val="center"/>
        <w:rPr>
          <w:rFonts w:ascii="Times New Roman CYR" w:hAnsi="Times New Roman CYR" w:cs="Times New Roman CYR"/>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30"/>
      </w:tblGrid>
      <w:tr w:rsidR="00263980" w:rsidRPr="0010749C" w14:paraId="6190BD8C" w14:textId="77777777">
        <w:trPr>
          <w:trHeight w:val="300"/>
        </w:trPr>
        <w:tc>
          <w:tcPr>
            <w:tcW w:w="5230" w:type="dxa"/>
            <w:tcBorders>
              <w:top w:val="nil"/>
              <w:left w:val="nil"/>
              <w:bottom w:val="single" w:sz="6" w:space="0" w:color="auto"/>
              <w:right w:val="nil"/>
            </w:tcBorders>
            <w:vAlign w:val="bottom"/>
          </w:tcPr>
          <w:p w14:paraId="4D08B190" w14:textId="1D88207D" w:rsidR="00263980" w:rsidRPr="0010749C" w:rsidRDefault="00443B88">
            <w:pPr>
              <w:widowControl w:val="0"/>
              <w:autoSpaceDE w:val="0"/>
              <w:autoSpaceDN w:val="0"/>
              <w:adjustRightInd w:val="0"/>
              <w:spacing w:after="0" w:line="240" w:lineRule="auto"/>
              <w:jc w:val="center"/>
              <w:rPr>
                <w:rFonts w:ascii="Times New Roman CYR" w:hAnsi="Times New Roman CYR" w:cs="Times New Roman CYR"/>
                <w:sz w:val="24"/>
                <w:szCs w:val="24"/>
              </w:rPr>
            </w:pPr>
            <w:r w:rsidRPr="0010749C">
              <w:rPr>
                <w:rFonts w:ascii="Times New Roman CYR" w:hAnsi="Times New Roman CYR" w:cs="Times New Roman CYR"/>
                <w:sz w:val="24"/>
                <w:szCs w:val="24"/>
              </w:rPr>
              <w:t>31.07.2026</w:t>
            </w:r>
          </w:p>
        </w:tc>
      </w:tr>
      <w:tr w:rsidR="00263980" w:rsidRPr="0010749C" w14:paraId="788985FE" w14:textId="77777777">
        <w:tblPrEx>
          <w:tblBorders>
            <w:bottom w:val="none" w:sz="0" w:space="0" w:color="auto"/>
          </w:tblBorders>
        </w:tblPrEx>
        <w:trPr>
          <w:trHeight w:val="300"/>
        </w:trPr>
        <w:tc>
          <w:tcPr>
            <w:tcW w:w="5230" w:type="dxa"/>
            <w:tcBorders>
              <w:top w:val="nil"/>
              <w:left w:val="nil"/>
              <w:bottom w:val="nil"/>
              <w:right w:val="nil"/>
            </w:tcBorders>
            <w:vAlign w:val="bottom"/>
          </w:tcPr>
          <w:p w14:paraId="08C494B4" w14:textId="77777777" w:rsidR="00263980" w:rsidRPr="0010749C"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10749C">
              <w:rPr>
                <w:rFonts w:ascii="Times New Roman CYR" w:hAnsi="Times New Roman CYR" w:cs="Times New Roman CYR"/>
                <w:sz w:val="20"/>
                <w:szCs w:val="20"/>
              </w:rPr>
              <w:t>(дата реєстрації особою електронного документа)</w:t>
            </w:r>
          </w:p>
        </w:tc>
      </w:tr>
      <w:tr w:rsidR="00263980" w:rsidRPr="0010749C" w14:paraId="7744B658" w14:textId="77777777">
        <w:trPr>
          <w:trHeight w:val="300"/>
        </w:trPr>
        <w:tc>
          <w:tcPr>
            <w:tcW w:w="5230" w:type="dxa"/>
            <w:tcBorders>
              <w:top w:val="nil"/>
              <w:left w:val="nil"/>
              <w:bottom w:val="single" w:sz="6" w:space="0" w:color="auto"/>
              <w:right w:val="nil"/>
            </w:tcBorders>
            <w:vAlign w:val="bottom"/>
          </w:tcPr>
          <w:p w14:paraId="4EE661DA" w14:textId="3082DFB9" w:rsidR="00263980" w:rsidRPr="0010749C" w:rsidRDefault="00443B88">
            <w:pPr>
              <w:widowControl w:val="0"/>
              <w:autoSpaceDE w:val="0"/>
              <w:autoSpaceDN w:val="0"/>
              <w:adjustRightInd w:val="0"/>
              <w:spacing w:after="0" w:line="240" w:lineRule="auto"/>
              <w:jc w:val="center"/>
              <w:rPr>
                <w:rFonts w:ascii="Times New Roman CYR" w:hAnsi="Times New Roman CYR" w:cs="Times New Roman CYR"/>
                <w:sz w:val="24"/>
                <w:szCs w:val="24"/>
              </w:rPr>
            </w:pPr>
            <w:r w:rsidRPr="0010749C">
              <w:rPr>
                <w:rFonts w:ascii="Times New Roman CYR" w:hAnsi="Times New Roman CYR" w:cs="Times New Roman CYR"/>
                <w:sz w:val="24"/>
                <w:szCs w:val="24"/>
              </w:rPr>
              <w:t>66</w:t>
            </w:r>
          </w:p>
        </w:tc>
      </w:tr>
      <w:tr w:rsidR="00263980" w:rsidRPr="00263980" w14:paraId="7CE00425" w14:textId="77777777">
        <w:trPr>
          <w:trHeight w:val="300"/>
        </w:trPr>
        <w:tc>
          <w:tcPr>
            <w:tcW w:w="5230" w:type="dxa"/>
            <w:tcBorders>
              <w:top w:val="nil"/>
              <w:left w:val="nil"/>
              <w:bottom w:val="nil"/>
              <w:right w:val="nil"/>
            </w:tcBorders>
            <w:vAlign w:val="bottom"/>
          </w:tcPr>
          <w:p w14:paraId="2214391E" w14:textId="77777777" w:rsidR="00263980" w:rsidRPr="0010749C"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10749C">
              <w:rPr>
                <w:rFonts w:ascii="Times New Roman CYR" w:hAnsi="Times New Roman CYR" w:cs="Times New Roman CYR"/>
                <w:sz w:val="20"/>
                <w:szCs w:val="20"/>
              </w:rPr>
              <w:t>(вихідний реєстраційний номер електронного документа)</w:t>
            </w:r>
          </w:p>
        </w:tc>
      </w:tr>
    </w:tbl>
    <w:p w14:paraId="390BEDE3" w14:textId="77777777" w:rsidR="00263980" w:rsidRDefault="00263980">
      <w:pPr>
        <w:widowControl w:val="0"/>
        <w:autoSpaceDE w:val="0"/>
        <w:autoSpaceDN w:val="0"/>
        <w:adjustRightInd w:val="0"/>
        <w:spacing w:after="0" w:line="240" w:lineRule="auto"/>
        <w:rPr>
          <w:rFonts w:ascii="Times New Roman CYR" w:hAnsi="Times New Roman CYR" w:cs="Times New Roman CYR"/>
          <w:sz w:val="20"/>
          <w:szCs w:val="2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65"/>
      </w:tblGrid>
      <w:tr w:rsidR="00263980" w:rsidRPr="00263980" w14:paraId="59EDCE14" w14:textId="77777777">
        <w:trPr>
          <w:trHeight w:val="300"/>
        </w:trPr>
        <w:tc>
          <w:tcPr>
            <w:tcW w:w="10465" w:type="dxa"/>
            <w:tcBorders>
              <w:top w:val="nil"/>
              <w:left w:val="nil"/>
              <w:bottom w:val="nil"/>
              <w:right w:val="nil"/>
            </w:tcBorders>
            <w:vAlign w:val="bottom"/>
          </w:tcPr>
          <w:p w14:paraId="19B1ED6A"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 Положення)</w:t>
            </w:r>
          </w:p>
        </w:tc>
      </w:tr>
    </w:tbl>
    <w:p w14:paraId="1307B58D"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415"/>
        <w:gridCol w:w="236"/>
        <w:gridCol w:w="3334"/>
        <w:gridCol w:w="236"/>
        <w:gridCol w:w="3284"/>
      </w:tblGrid>
      <w:tr w:rsidR="00263980" w:rsidRPr="00263980" w14:paraId="1BD89F2B" w14:textId="77777777">
        <w:trPr>
          <w:trHeight w:val="200"/>
        </w:trPr>
        <w:tc>
          <w:tcPr>
            <w:tcW w:w="3415" w:type="dxa"/>
            <w:tcBorders>
              <w:top w:val="nil"/>
              <w:left w:val="nil"/>
              <w:bottom w:val="single" w:sz="6" w:space="0" w:color="auto"/>
              <w:right w:val="nil"/>
            </w:tcBorders>
            <w:vAlign w:val="bottom"/>
          </w:tcPr>
          <w:p w14:paraId="29CCA55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sidRPr="00263980">
              <w:rPr>
                <w:rFonts w:ascii="Times New Roman CYR" w:hAnsi="Times New Roman CYR" w:cs="Times New Roman CYR"/>
                <w:sz w:val="24"/>
                <w:szCs w:val="24"/>
              </w:rPr>
              <w:t>Генеральний директор</w:t>
            </w:r>
          </w:p>
        </w:tc>
        <w:tc>
          <w:tcPr>
            <w:tcW w:w="216" w:type="dxa"/>
            <w:tcBorders>
              <w:top w:val="nil"/>
              <w:left w:val="nil"/>
              <w:bottom w:val="nil"/>
              <w:right w:val="nil"/>
            </w:tcBorders>
          </w:tcPr>
          <w:p w14:paraId="2AF08AA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334" w:type="dxa"/>
            <w:tcBorders>
              <w:top w:val="nil"/>
              <w:left w:val="nil"/>
              <w:bottom w:val="single" w:sz="6" w:space="0" w:color="auto"/>
              <w:right w:val="nil"/>
            </w:tcBorders>
            <w:vAlign w:val="bottom"/>
          </w:tcPr>
          <w:p w14:paraId="6904B09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16" w:type="dxa"/>
            <w:tcBorders>
              <w:top w:val="nil"/>
              <w:left w:val="nil"/>
              <w:bottom w:val="nil"/>
              <w:right w:val="nil"/>
            </w:tcBorders>
          </w:tcPr>
          <w:p w14:paraId="73F67A7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284" w:type="dxa"/>
            <w:tcBorders>
              <w:top w:val="nil"/>
              <w:left w:val="nil"/>
              <w:bottom w:val="single" w:sz="6" w:space="0" w:color="auto"/>
              <w:right w:val="nil"/>
            </w:tcBorders>
            <w:vAlign w:val="bottom"/>
          </w:tcPr>
          <w:p w14:paraId="51C55EF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sidRPr="00263980">
              <w:rPr>
                <w:rFonts w:ascii="Times New Roman CYR" w:hAnsi="Times New Roman CYR" w:cs="Times New Roman CYR"/>
                <w:sz w:val="24"/>
                <w:szCs w:val="24"/>
              </w:rPr>
              <w:t>Мандзюк Є.С.</w:t>
            </w:r>
          </w:p>
        </w:tc>
      </w:tr>
      <w:tr w:rsidR="00263980" w:rsidRPr="00263980" w14:paraId="292A1267" w14:textId="77777777">
        <w:trPr>
          <w:trHeight w:val="200"/>
        </w:trPr>
        <w:tc>
          <w:tcPr>
            <w:tcW w:w="3415" w:type="dxa"/>
            <w:tcBorders>
              <w:top w:val="nil"/>
              <w:left w:val="nil"/>
              <w:bottom w:val="nil"/>
              <w:right w:val="nil"/>
            </w:tcBorders>
          </w:tcPr>
          <w:p w14:paraId="605EF70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(посада)</w:t>
            </w:r>
          </w:p>
        </w:tc>
        <w:tc>
          <w:tcPr>
            <w:tcW w:w="216" w:type="dxa"/>
            <w:tcBorders>
              <w:top w:val="nil"/>
              <w:left w:val="nil"/>
              <w:bottom w:val="nil"/>
              <w:right w:val="nil"/>
            </w:tcBorders>
          </w:tcPr>
          <w:p w14:paraId="3636DF0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3334" w:type="dxa"/>
            <w:tcBorders>
              <w:top w:val="nil"/>
              <w:left w:val="nil"/>
              <w:bottom w:val="nil"/>
              <w:right w:val="nil"/>
            </w:tcBorders>
          </w:tcPr>
          <w:p w14:paraId="72168DB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(місце для накладання електронного підпису уповноваженої особи емітента/особи, яка надає забезпечення, що базується на кваліфікованому сертифікаті відкритого ключа)</w:t>
            </w:r>
          </w:p>
        </w:tc>
        <w:tc>
          <w:tcPr>
            <w:tcW w:w="216" w:type="dxa"/>
            <w:tcBorders>
              <w:top w:val="nil"/>
              <w:left w:val="nil"/>
              <w:bottom w:val="nil"/>
              <w:right w:val="nil"/>
            </w:tcBorders>
          </w:tcPr>
          <w:p w14:paraId="6648A47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3284" w:type="dxa"/>
            <w:tcBorders>
              <w:top w:val="nil"/>
              <w:left w:val="nil"/>
              <w:bottom w:val="nil"/>
              <w:right w:val="nil"/>
            </w:tcBorders>
          </w:tcPr>
          <w:p w14:paraId="0BD9449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(прізвище та ініціали керівника або уповноваженої особи)</w:t>
            </w:r>
          </w:p>
        </w:tc>
      </w:tr>
    </w:tbl>
    <w:p w14:paraId="4E10CB50" w14:textId="77777777" w:rsidR="00263980" w:rsidRDefault="00263980">
      <w:pPr>
        <w:widowControl w:val="0"/>
        <w:autoSpaceDE w:val="0"/>
        <w:autoSpaceDN w:val="0"/>
        <w:adjustRightInd w:val="0"/>
        <w:spacing w:after="0" w:line="240" w:lineRule="auto"/>
        <w:rPr>
          <w:rFonts w:ascii="Times New Roman CYR" w:hAnsi="Times New Roman CYR" w:cs="Times New Roman CYR"/>
          <w:sz w:val="20"/>
          <w:szCs w:val="20"/>
        </w:rPr>
      </w:pPr>
    </w:p>
    <w:p w14:paraId="7554AA5B" w14:textId="77777777" w:rsidR="00263980" w:rsidRDefault="00263980">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Проміжний звіт</w:t>
      </w:r>
    </w:p>
    <w:p w14:paraId="4C184D49" w14:textId="77777777" w:rsidR="00263980" w:rsidRDefault="00263980">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Публiчне акцiонерне товариство "Науково-виробничий центр "Борщагiвський хiмiко-фармацевтичний завод" (23518596)</w:t>
      </w:r>
    </w:p>
    <w:p w14:paraId="5B59B678" w14:textId="77777777" w:rsidR="00263980" w:rsidRDefault="00263980">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за 2 квартал 2026 року</w:t>
      </w:r>
    </w:p>
    <w:p w14:paraId="1BBA0857" w14:textId="77777777" w:rsidR="00263980" w:rsidRDefault="00263980">
      <w:pPr>
        <w:widowControl w:val="0"/>
        <w:autoSpaceDE w:val="0"/>
        <w:autoSpaceDN w:val="0"/>
        <w:adjustRightInd w:val="0"/>
        <w:spacing w:after="0" w:line="240" w:lineRule="auto"/>
        <w:jc w:val="center"/>
        <w:rPr>
          <w:rFonts w:ascii="Times New Roman CYR" w:hAnsi="Times New Roman CYR" w:cs="Times New Roman CYR"/>
          <w:b/>
          <w:bCs/>
          <w:sz w:val="24"/>
          <w:szCs w:val="24"/>
        </w:rPr>
      </w:pPr>
    </w:p>
    <w:p w14:paraId="4ADEB6EA"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Рішення про затвердження проміжного звіту: </w:t>
      </w:r>
    </w:p>
    <w:p w14:paraId="5D1C0985"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яка здійснює діяльність з оприлюднення регульованої інформації: Державна установа "Агентство з розвитку iнфраструктури фондового ринку України", 21676262, Україна, DR/00001/APA</w:t>
      </w:r>
    </w:p>
    <w:p w14:paraId="17A61D58"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яка здійснює подання звітності та/або звітних даних до Національної комісії з цінних паперів та фондового ринку: Державна установа "Агентство з розвитку iнфраструктури фондового ринку України", 21676262, Україна, DR/00002/ARM</w:t>
      </w:r>
    </w:p>
    <w:p w14:paraId="5AC06D44"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p>
    <w:p w14:paraId="232CC1AA"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Дані про дату та місце оприлюднення проміжної інформації: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415"/>
        <w:gridCol w:w="236"/>
        <w:gridCol w:w="4949"/>
        <w:gridCol w:w="236"/>
        <w:gridCol w:w="1669"/>
      </w:tblGrid>
      <w:tr w:rsidR="00263980" w:rsidRPr="00263980" w14:paraId="61DCAEE9" w14:textId="77777777">
        <w:trPr>
          <w:trHeight w:val="300"/>
        </w:trPr>
        <w:tc>
          <w:tcPr>
            <w:tcW w:w="3415" w:type="dxa"/>
            <w:vMerge w:val="restart"/>
            <w:tcBorders>
              <w:top w:val="nil"/>
              <w:left w:val="nil"/>
              <w:bottom w:val="nil"/>
              <w:right w:val="nil"/>
            </w:tcBorders>
          </w:tcPr>
          <w:p w14:paraId="070E692F"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Проміжну інформацію розміщено на власному вебсайті емітента</w:t>
            </w:r>
          </w:p>
        </w:tc>
        <w:tc>
          <w:tcPr>
            <w:tcW w:w="216" w:type="dxa"/>
            <w:tcBorders>
              <w:top w:val="nil"/>
              <w:left w:val="nil"/>
              <w:bottom w:val="nil"/>
              <w:right w:val="nil"/>
            </w:tcBorders>
          </w:tcPr>
          <w:p w14:paraId="4EE5DC0E"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p>
        </w:tc>
        <w:tc>
          <w:tcPr>
            <w:tcW w:w="4949" w:type="dxa"/>
            <w:tcBorders>
              <w:top w:val="nil"/>
              <w:left w:val="nil"/>
              <w:bottom w:val="single" w:sz="6" w:space="0" w:color="auto"/>
              <w:right w:val="nil"/>
            </w:tcBorders>
            <w:vAlign w:val="bottom"/>
          </w:tcPr>
          <w:p w14:paraId="6337F6D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sidRPr="00263980">
              <w:rPr>
                <w:rFonts w:ascii="Times New Roman CYR" w:hAnsi="Times New Roman CYR" w:cs="Times New Roman CYR"/>
                <w:sz w:val="24"/>
                <w:szCs w:val="24"/>
              </w:rPr>
              <w:t>http://bcpp.com.ua/shareholders</w:t>
            </w:r>
          </w:p>
        </w:tc>
        <w:tc>
          <w:tcPr>
            <w:tcW w:w="216" w:type="dxa"/>
            <w:tcBorders>
              <w:top w:val="nil"/>
              <w:left w:val="nil"/>
              <w:bottom w:val="nil"/>
              <w:right w:val="nil"/>
            </w:tcBorders>
          </w:tcPr>
          <w:p w14:paraId="7504F28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669" w:type="dxa"/>
            <w:tcBorders>
              <w:top w:val="nil"/>
              <w:left w:val="nil"/>
              <w:bottom w:val="single" w:sz="6" w:space="0" w:color="auto"/>
              <w:right w:val="nil"/>
            </w:tcBorders>
            <w:vAlign w:val="bottom"/>
          </w:tcPr>
          <w:p w14:paraId="59D88113" w14:textId="77777777" w:rsidR="00263980" w:rsidRPr="00263980" w:rsidRDefault="009E0AD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31.07.2026</w:t>
            </w:r>
          </w:p>
        </w:tc>
      </w:tr>
      <w:tr w:rsidR="00263980" w:rsidRPr="00263980" w14:paraId="0695B20F" w14:textId="77777777">
        <w:trPr>
          <w:trHeight w:val="300"/>
        </w:trPr>
        <w:tc>
          <w:tcPr>
            <w:tcW w:w="3415" w:type="dxa"/>
            <w:vMerge/>
            <w:tcBorders>
              <w:top w:val="nil"/>
              <w:left w:val="nil"/>
              <w:bottom w:val="nil"/>
              <w:right w:val="nil"/>
            </w:tcBorders>
          </w:tcPr>
          <w:p w14:paraId="6A2F07E5"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0"/>
                <w:szCs w:val="20"/>
              </w:rPr>
            </w:pPr>
          </w:p>
        </w:tc>
        <w:tc>
          <w:tcPr>
            <w:tcW w:w="216" w:type="dxa"/>
            <w:tcBorders>
              <w:top w:val="nil"/>
              <w:left w:val="nil"/>
              <w:bottom w:val="nil"/>
              <w:right w:val="nil"/>
            </w:tcBorders>
          </w:tcPr>
          <w:p w14:paraId="294EC192"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0"/>
                <w:szCs w:val="20"/>
              </w:rPr>
            </w:pPr>
          </w:p>
        </w:tc>
        <w:tc>
          <w:tcPr>
            <w:tcW w:w="4949" w:type="dxa"/>
            <w:tcBorders>
              <w:top w:val="nil"/>
              <w:left w:val="nil"/>
              <w:bottom w:val="nil"/>
              <w:right w:val="nil"/>
            </w:tcBorders>
            <w:vAlign w:val="bottom"/>
          </w:tcPr>
          <w:p w14:paraId="4D64CEA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(URL-адреса вебсайту)</w:t>
            </w:r>
          </w:p>
        </w:tc>
        <w:tc>
          <w:tcPr>
            <w:tcW w:w="216" w:type="dxa"/>
            <w:tcBorders>
              <w:top w:val="nil"/>
              <w:left w:val="nil"/>
              <w:bottom w:val="nil"/>
              <w:right w:val="nil"/>
            </w:tcBorders>
          </w:tcPr>
          <w:p w14:paraId="2F59145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69" w:type="dxa"/>
            <w:tcBorders>
              <w:top w:val="nil"/>
              <w:left w:val="nil"/>
              <w:bottom w:val="nil"/>
              <w:right w:val="nil"/>
            </w:tcBorders>
            <w:vAlign w:val="bottom"/>
          </w:tcPr>
          <w:p w14:paraId="076D48F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(дата)</w:t>
            </w:r>
          </w:p>
        </w:tc>
      </w:tr>
    </w:tbl>
    <w:p w14:paraId="37DC9A01" w14:textId="77777777" w:rsidR="00263980" w:rsidRDefault="00263980">
      <w:pPr>
        <w:widowControl w:val="0"/>
        <w:autoSpaceDE w:val="0"/>
        <w:autoSpaceDN w:val="0"/>
        <w:adjustRightInd w:val="0"/>
        <w:spacing w:after="0" w:line="240" w:lineRule="auto"/>
        <w:rPr>
          <w:rFonts w:ascii="Times New Roman CYR" w:hAnsi="Times New Roman CYR" w:cs="Times New Roman CYR"/>
          <w:sz w:val="20"/>
          <w:szCs w:val="20"/>
        </w:rPr>
        <w:sectPr w:rsidR="00263980">
          <w:footerReference w:type="default" r:id="rId6"/>
          <w:pgSz w:w="12240" w:h="15840"/>
          <w:pgMar w:top="570" w:right="720" w:bottom="570" w:left="720" w:header="708" w:footer="708" w:gutter="0"/>
          <w:cols w:space="720"/>
          <w:noEndnote/>
        </w:sectPr>
      </w:pPr>
    </w:p>
    <w:p w14:paraId="250CE6D1" w14:textId="77777777" w:rsid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Пояснення щодо розкриття інформації</w:t>
      </w:r>
    </w:p>
    <w:p w14:paraId="7AFF9A37"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Промiжний звiт не затверджувався, тому що у внутрiшнiх документах Товариства немає вимоги затверджувати промiжний звiт та вiдсутнiсть у законодавствi України такої вимоги.</w:t>
      </w:r>
    </w:p>
    <w:p w14:paraId="3ACC3C52"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щодо усiх випускiв цiнних паперiв, за якими надається забезпечення не надається, тому що Товариство не є особою, яка надає забезпечення.</w:t>
      </w:r>
    </w:p>
    <w:p w14:paraId="4832F7DF"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щодо всiх осiб, якi надають забезпечення за зобов'язаннями емiтента не надається, тому що Товариство не випускало забезпечених цiнних паперiв.</w:t>
      </w:r>
    </w:p>
    <w:p w14:paraId="665BF6EF"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штрафнi санкцiї не надається, тому що Товариство не має накладених органами державної влади штрафних сайкцiй.</w:t>
      </w:r>
    </w:p>
    <w:p w14:paraId="711D0F41"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щодо корпоративного секретаря не надається, тому що корпоративний секретар не обирався.</w:t>
      </w:r>
    </w:p>
    <w:p w14:paraId="02DF280E"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 зв'язку з тим, що електронний файл промiжної фiнансової звiтностi у форматi XBRL не мiстить роздiл, в якому розкривається опис господарської та фiнансової дiяльностi, URL-адреса вебсторiнки Центру збору фiнансової звiтностi не надається, а iнформацiя про господарську та фiнансову дiяльнiсть надається в цьому звiтi.</w:t>
      </w:r>
    </w:p>
    <w:p w14:paraId="461042E1"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 зв'язку з тим, що електронний файл промiжної фiнансової звiтностi у форматi XBRL не мiстить роздiл, в якому iнформацiя про участь в iнших юридичних особах, URL-адреса вебсторiнки Центру збору фiнансової звiтностi не надається, а iнформацiя про участь в iнших юридичних особах надається в цьому звiтi.</w:t>
      </w:r>
    </w:p>
    <w:p w14:paraId="78E28881"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 зв'язку з тим, що електронний файл промiжної фiнансової звiтностi у форматi XBRL не мiстить роздiл, в якому iнформацiя про вiдокремленi пiдроздiли, URL-адреса вебсторiнки Центру збору фiнансової звiтностi не надається, а iнформацiя про вiдокремленi пiдроздiли надається в цьому звiтi.</w:t>
      </w:r>
    </w:p>
    <w:p w14:paraId="259BBABF"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облiгацiї не надається, тому що Товариство не випускало облiгацiй.</w:t>
      </w:r>
    </w:p>
    <w:p w14:paraId="6257EADB"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iншi цiннi папери не надається, тому що Товариство не випускало iнших цiнних паперiв.</w:t>
      </w:r>
    </w:p>
    <w:p w14:paraId="61D9B99C"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деривативнi цiннi папери не надається, тому що Товариство не випускало деривативнi цiннi папери.</w:t>
      </w:r>
    </w:p>
    <w:p w14:paraId="78B27EA5"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забезпечення випуску боргових цiнних папнерiв не надається, тому що Товариство не випускало забезпечених боргових цiнних паперiв.</w:t>
      </w:r>
    </w:p>
    <w:p w14:paraId="72B16C23"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Звiт про стан об'єкта нерухомостi не надається, тому що Товариство не випускало цiльових корпоративних облiгацiй, виконання зобов'язань за якими здiйснюється шляхом об'єкта (частини об'єкта) житлового будiвництва.</w:t>
      </w:r>
    </w:p>
    <w:p w14:paraId="1B8E5FA5"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придбання власних акцiй протягом звiтного перiоду не надається, тому що Товариство не придбавало власних акцiй протягом звiтного перiоду.</w:t>
      </w:r>
    </w:p>
    <w:p w14:paraId="3FF80A31"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наявнiсть у власностi працiвникiв Товариства цiнних паперiв (крiм акцiй) не надається, тому що Товариство не випускало iнших цiнних паперiв.</w:t>
      </w:r>
    </w:p>
    <w:p w14:paraId="29ABDE0E"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наявнiсть у власностi працiвникiв Товариства акцiй у розмiрi понад 0,1 вiдсотка розмiру статутного капiталу такого Товариства вiдсутня, тому що таких працiвникiв емiтента - власникiв акцiй у розмiрi понад 0,1 вiдсотка розмiру статутного капiталу Товариства немає.</w:t>
      </w:r>
    </w:p>
    <w:p w14:paraId="41729A46"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 електронному файлi промiжної фiнансової звiтностi у форматi XBRL не розкривається звiт щодо огляду промiжної фiнансової звiтностi та довiдку щодо вiдомостей про звiт щодо огляду промiжної фiнансової звiтностi, URL-адреса вебсторiнки Центру збору фiнансової звiтностi не надається, тому що промiжна фiнансова звiтнiсть не перевiрялася суб'єком аудиторської дiяльностi.</w:t>
      </w:r>
    </w:p>
    <w:p w14:paraId="64954B71"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 зв'язку з тим, що електронний файл промiжної фiнансової звiтностi у форматi XBRL не мiстить роздiл, в якому зазначається твердження щодо промiжної iнформацiї, URL-адреса вебсторiнки Центру збору фiнансової звiтностi не надається, а твердження щодо промiжної iнформацiї наводиться в цьому звiтi.</w:t>
      </w:r>
    </w:p>
    <w:p w14:paraId="4E7C09FD"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прийняття рiшення про попереднє надання згоди на вчинення значних правочинiв, Iнформацiя вчинення значних правочинiв та Iнформацiя про вчинення правочинiв, щодо вчинення яких є заiнтересованiсть не надається, тому що такi правочини у звiтному перiодi не вчинялися.</w:t>
      </w:r>
    </w:p>
    <w:p w14:paraId="079803E2"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Промiжна фiнансова звiтнiсть поручителя (страховика/гаранта), що здiйснює забезпечення випуску боргових цiнних паперiв (за кожним суб'єктом забезпечення окремо) не надається, тому що Товариство не здiйснювало випуск боргових цiнних паперiв. </w:t>
      </w:r>
    </w:p>
    <w:p w14:paraId="6DD9A7D3"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 складi промiжної фiнансової звiтностi у форматi XBRL не розкрит Промiжний звiт керiвництва, така iнформацiя розкривається в даному звiтi.</w:t>
      </w:r>
    </w:p>
    <w:p w14:paraId="520848BB"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У зв'язку з тим, що в Додатку 10 до Положення про розкриття iнформацiї емiтентами цiнних паперiв, а також особами, якi надають забезпечення за такими цiнними паперами, затвердженого рiшенням НКЦПФР вiд 06.06.2023 № 608 не передбачено роздiл, в якому потрiбно вказати iнформацiю про засновникiв, така iнформацiя наводиться нижче: </w:t>
      </w:r>
    </w:p>
    <w:p w14:paraId="22DB0A2C"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Згiдно з рiшенням установчих зборiв вiд 15 сiчня 1997 року засновниками Товариства були фiзичнi особи у кiлькостi 718 осiб.</w:t>
      </w:r>
    </w:p>
    <w:p w14:paraId="48220477"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5C1211D6" w14:textId="77777777" w:rsidR="00263980" w:rsidRDefault="00263980">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br w:type="page"/>
      </w:r>
      <w:r>
        <w:rPr>
          <w:rFonts w:ascii="Times New Roman CYR" w:hAnsi="Times New Roman CYR" w:cs="Times New Roman CYR"/>
          <w:b/>
          <w:bCs/>
          <w:sz w:val="24"/>
          <w:szCs w:val="24"/>
        </w:rPr>
        <w:lastRenderedPageBreak/>
        <w:t>Зміст</w:t>
      </w:r>
    </w:p>
    <w:p w14:paraId="3C4318F5" w14:textId="77777777" w:rsid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до проміжного звіту</w:t>
      </w:r>
    </w:p>
    <w:p w14:paraId="75213D27"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 Загальна інформація</w:t>
      </w:r>
      <w:r w:rsidR="00FB1E49">
        <w:rPr>
          <w:rFonts w:ascii="Times New Roman CYR" w:hAnsi="Times New Roman CYR" w:cs="Times New Roman CYR"/>
          <w:sz w:val="24"/>
          <w:szCs w:val="24"/>
        </w:rPr>
        <w:t xml:space="preserve"> </w:t>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t>5</w:t>
      </w:r>
    </w:p>
    <w:p w14:paraId="1733EC51"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Ідентифікаційні дані та загальна інформація</w:t>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t>5</w:t>
      </w:r>
    </w:p>
    <w:p w14:paraId="3DFDAFAD"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Органи управління та посадові особи. Організаційна структура</w:t>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t>8, 15</w:t>
      </w:r>
    </w:p>
    <w:p w14:paraId="484947EE"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Структура власності</w:t>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t>15</w:t>
      </w:r>
    </w:p>
    <w:p w14:paraId="3E594543"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Опис господарської та фінансової діяльності</w:t>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t>15</w:t>
      </w:r>
    </w:p>
    <w:p w14:paraId="01C2DFFA"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Участь в інших особах</w:t>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t>36</w:t>
      </w:r>
    </w:p>
    <w:p w14:paraId="2C173BFC"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Відокремлені підрозділи</w:t>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t>36</w:t>
      </w:r>
    </w:p>
    <w:p w14:paraId="1264F4F0"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II. Інформація щодо капіталу та цінних паперів</w:t>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t>37</w:t>
      </w:r>
    </w:p>
    <w:p w14:paraId="4615631E"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Цінні папери</w:t>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t>37</w:t>
      </w:r>
    </w:p>
    <w:p w14:paraId="3D885E20"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III. Фінансова інформація</w:t>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t>39</w:t>
      </w:r>
    </w:p>
    <w:p w14:paraId="338FBE81"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Проміжна фінансова звітність</w:t>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t>39</w:t>
      </w:r>
    </w:p>
    <w:p w14:paraId="2C8C1C47"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Твердження щодо проміжної інформації</w:t>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t>39</w:t>
      </w:r>
    </w:p>
    <w:p w14:paraId="1625993A"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IV. Нефінансова інформація</w:t>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t>39</w:t>
      </w:r>
    </w:p>
    <w:p w14:paraId="3B73F9D9"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Проміжний звіт керівництва</w:t>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r>
      <w:r w:rsidR="00FB1E49">
        <w:rPr>
          <w:rFonts w:ascii="Times New Roman CYR" w:hAnsi="Times New Roman CYR" w:cs="Times New Roman CYR"/>
          <w:sz w:val="24"/>
          <w:szCs w:val="24"/>
        </w:rPr>
        <w:tab/>
        <w:t>39</w:t>
      </w:r>
    </w:p>
    <w:p w14:paraId="6B44C103"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p>
    <w:p w14:paraId="47AD7F5C"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sectPr w:rsidR="00263980" w:rsidSect="00263980">
          <w:pgSz w:w="12240" w:h="15840"/>
          <w:pgMar w:top="570" w:right="720" w:bottom="570" w:left="720" w:header="708" w:footer="0" w:gutter="0"/>
          <w:cols w:space="720"/>
          <w:noEndnote/>
        </w:sectPr>
      </w:pPr>
    </w:p>
    <w:p w14:paraId="65FBBC38" w14:textId="77777777" w:rsid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I. Загальна інформація</w:t>
      </w:r>
    </w:p>
    <w:p w14:paraId="05709B58"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Ідентифікаційні дані та загальна інформація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0"/>
        <w:gridCol w:w="3500"/>
        <w:gridCol w:w="6465"/>
      </w:tblGrid>
      <w:tr w:rsidR="00263980" w:rsidRPr="00263980" w14:paraId="0C0EAF93" w14:textId="77777777">
        <w:trPr>
          <w:trHeight w:val="300"/>
        </w:trPr>
        <w:tc>
          <w:tcPr>
            <w:tcW w:w="500" w:type="dxa"/>
            <w:tcBorders>
              <w:top w:val="single" w:sz="6" w:space="0" w:color="auto"/>
              <w:bottom w:val="single" w:sz="6" w:space="0" w:color="auto"/>
              <w:right w:val="single" w:sz="6" w:space="0" w:color="auto"/>
            </w:tcBorders>
            <w:vAlign w:val="center"/>
          </w:tcPr>
          <w:p w14:paraId="4C04412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sidRPr="00263980">
              <w:rPr>
                <w:rFonts w:ascii="Times New Roman CYR" w:hAnsi="Times New Roman CYR" w:cs="Times New Roman CYR"/>
                <w:sz w:val="24"/>
                <w:szCs w:val="24"/>
              </w:rPr>
              <w:t>1</w:t>
            </w:r>
          </w:p>
        </w:tc>
        <w:tc>
          <w:tcPr>
            <w:tcW w:w="3500" w:type="dxa"/>
            <w:tcBorders>
              <w:top w:val="single" w:sz="6" w:space="0" w:color="auto"/>
              <w:left w:val="single" w:sz="6" w:space="0" w:color="auto"/>
              <w:bottom w:val="single" w:sz="6" w:space="0" w:color="auto"/>
              <w:right w:val="single" w:sz="6" w:space="0" w:color="auto"/>
            </w:tcBorders>
            <w:vAlign w:val="center"/>
          </w:tcPr>
          <w:p w14:paraId="5A4377BD"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Повне найменування</w:t>
            </w:r>
          </w:p>
        </w:tc>
        <w:tc>
          <w:tcPr>
            <w:tcW w:w="6465" w:type="dxa"/>
            <w:tcBorders>
              <w:top w:val="single" w:sz="6" w:space="0" w:color="auto"/>
              <w:left w:val="single" w:sz="6" w:space="0" w:color="auto"/>
              <w:bottom w:val="single" w:sz="6" w:space="0" w:color="auto"/>
            </w:tcBorders>
            <w:vAlign w:val="center"/>
          </w:tcPr>
          <w:p w14:paraId="695564F3"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Публiчне акцiонерне товариство "Науково-виробничий центр "Борщагiвський хiмiко-фармацевтичний завод"</w:t>
            </w:r>
          </w:p>
        </w:tc>
      </w:tr>
      <w:tr w:rsidR="00263980" w:rsidRPr="00263980" w14:paraId="54D9E3C2" w14:textId="77777777">
        <w:trPr>
          <w:trHeight w:val="300"/>
        </w:trPr>
        <w:tc>
          <w:tcPr>
            <w:tcW w:w="500" w:type="dxa"/>
            <w:tcBorders>
              <w:top w:val="single" w:sz="6" w:space="0" w:color="auto"/>
              <w:bottom w:val="single" w:sz="6" w:space="0" w:color="auto"/>
              <w:right w:val="single" w:sz="6" w:space="0" w:color="auto"/>
            </w:tcBorders>
            <w:vAlign w:val="center"/>
          </w:tcPr>
          <w:p w14:paraId="2A72401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sidRPr="00263980">
              <w:rPr>
                <w:rFonts w:ascii="Times New Roman CYR" w:hAnsi="Times New Roman CYR" w:cs="Times New Roman CYR"/>
                <w:sz w:val="24"/>
                <w:szCs w:val="24"/>
              </w:rPr>
              <w:t>2</w:t>
            </w:r>
          </w:p>
        </w:tc>
        <w:tc>
          <w:tcPr>
            <w:tcW w:w="3500" w:type="dxa"/>
            <w:tcBorders>
              <w:top w:val="single" w:sz="6" w:space="0" w:color="auto"/>
              <w:left w:val="single" w:sz="6" w:space="0" w:color="auto"/>
              <w:bottom w:val="single" w:sz="6" w:space="0" w:color="auto"/>
              <w:right w:val="single" w:sz="6" w:space="0" w:color="auto"/>
            </w:tcBorders>
            <w:vAlign w:val="center"/>
          </w:tcPr>
          <w:p w14:paraId="7C119A34"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Скорочене найменування</w:t>
            </w:r>
          </w:p>
        </w:tc>
        <w:tc>
          <w:tcPr>
            <w:tcW w:w="6465" w:type="dxa"/>
            <w:tcBorders>
              <w:top w:val="single" w:sz="6" w:space="0" w:color="auto"/>
              <w:left w:val="single" w:sz="6" w:space="0" w:color="auto"/>
              <w:bottom w:val="single" w:sz="6" w:space="0" w:color="auto"/>
            </w:tcBorders>
            <w:vAlign w:val="center"/>
          </w:tcPr>
          <w:p w14:paraId="4A55B3A7"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ПАТ НВЦ "Борщагiвський ХФЗ"</w:t>
            </w:r>
          </w:p>
        </w:tc>
      </w:tr>
      <w:tr w:rsidR="00263980" w:rsidRPr="00263980" w14:paraId="28358D62" w14:textId="77777777">
        <w:trPr>
          <w:trHeight w:val="300"/>
        </w:trPr>
        <w:tc>
          <w:tcPr>
            <w:tcW w:w="500" w:type="dxa"/>
            <w:tcBorders>
              <w:top w:val="single" w:sz="6" w:space="0" w:color="auto"/>
              <w:bottom w:val="single" w:sz="6" w:space="0" w:color="auto"/>
              <w:right w:val="single" w:sz="6" w:space="0" w:color="auto"/>
            </w:tcBorders>
            <w:vAlign w:val="center"/>
          </w:tcPr>
          <w:p w14:paraId="46037E5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sidRPr="00263980">
              <w:rPr>
                <w:rFonts w:ascii="Times New Roman CYR" w:hAnsi="Times New Roman CYR" w:cs="Times New Roman CYR"/>
                <w:sz w:val="24"/>
                <w:szCs w:val="24"/>
              </w:rPr>
              <w:t>3</w:t>
            </w:r>
          </w:p>
        </w:tc>
        <w:tc>
          <w:tcPr>
            <w:tcW w:w="3500" w:type="dxa"/>
            <w:tcBorders>
              <w:top w:val="single" w:sz="6" w:space="0" w:color="auto"/>
              <w:left w:val="single" w:sz="6" w:space="0" w:color="auto"/>
              <w:bottom w:val="single" w:sz="6" w:space="0" w:color="auto"/>
              <w:right w:val="single" w:sz="6" w:space="0" w:color="auto"/>
            </w:tcBorders>
            <w:vAlign w:val="center"/>
          </w:tcPr>
          <w:p w14:paraId="0F139D6A"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14:paraId="7E8AA6FF"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23518596</w:t>
            </w:r>
          </w:p>
        </w:tc>
      </w:tr>
      <w:tr w:rsidR="00263980" w:rsidRPr="00263980" w14:paraId="21C47B7F" w14:textId="77777777">
        <w:trPr>
          <w:trHeight w:val="300"/>
        </w:trPr>
        <w:tc>
          <w:tcPr>
            <w:tcW w:w="500" w:type="dxa"/>
            <w:tcBorders>
              <w:top w:val="single" w:sz="6" w:space="0" w:color="auto"/>
              <w:bottom w:val="single" w:sz="6" w:space="0" w:color="auto"/>
              <w:right w:val="single" w:sz="6" w:space="0" w:color="auto"/>
            </w:tcBorders>
            <w:vAlign w:val="center"/>
          </w:tcPr>
          <w:p w14:paraId="297DAF1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sidRPr="00263980">
              <w:rPr>
                <w:rFonts w:ascii="Times New Roman CYR" w:hAnsi="Times New Roman CYR" w:cs="Times New Roman CYR"/>
                <w:sz w:val="24"/>
                <w:szCs w:val="24"/>
              </w:rPr>
              <w:t>4</w:t>
            </w:r>
          </w:p>
        </w:tc>
        <w:tc>
          <w:tcPr>
            <w:tcW w:w="3500" w:type="dxa"/>
            <w:tcBorders>
              <w:top w:val="single" w:sz="6" w:space="0" w:color="auto"/>
              <w:left w:val="single" w:sz="6" w:space="0" w:color="auto"/>
              <w:bottom w:val="single" w:sz="6" w:space="0" w:color="auto"/>
              <w:right w:val="single" w:sz="6" w:space="0" w:color="auto"/>
            </w:tcBorders>
            <w:vAlign w:val="center"/>
          </w:tcPr>
          <w:p w14:paraId="55B39C16"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Дата державної реєстрації</w:t>
            </w:r>
          </w:p>
        </w:tc>
        <w:tc>
          <w:tcPr>
            <w:tcW w:w="6465" w:type="dxa"/>
            <w:tcBorders>
              <w:top w:val="single" w:sz="6" w:space="0" w:color="auto"/>
              <w:left w:val="single" w:sz="6" w:space="0" w:color="auto"/>
              <w:bottom w:val="single" w:sz="6" w:space="0" w:color="auto"/>
            </w:tcBorders>
            <w:vAlign w:val="center"/>
          </w:tcPr>
          <w:p w14:paraId="6677ECCE"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07.05.1997</w:t>
            </w:r>
          </w:p>
        </w:tc>
      </w:tr>
      <w:tr w:rsidR="00263980" w:rsidRPr="00263980" w14:paraId="3BF5B984" w14:textId="77777777">
        <w:trPr>
          <w:trHeight w:val="300"/>
        </w:trPr>
        <w:tc>
          <w:tcPr>
            <w:tcW w:w="500" w:type="dxa"/>
            <w:tcBorders>
              <w:top w:val="single" w:sz="6" w:space="0" w:color="auto"/>
              <w:bottom w:val="single" w:sz="6" w:space="0" w:color="auto"/>
              <w:right w:val="single" w:sz="6" w:space="0" w:color="auto"/>
            </w:tcBorders>
            <w:vAlign w:val="center"/>
          </w:tcPr>
          <w:p w14:paraId="09C276C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sidRPr="00263980">
              <w:rPr>
                <w:rFonts w:ascii="Times New Roman CYR" w:hAnsi="Times New Roman CYR" w:cs="Times New Roman CYR"/>
                <w:sz w:val="24"/>
                <w:szCs w:val="24"/>
              </w:rPr>
              <w:t>5</w:t>
            </w:r>
          </w:p>
        </w:tc>
        <w:tc>
          <w:tcPr>
            <w:tcW w:w="3500" w:type="dxa"/>
            <w:tcBorders>
              <w:top w:val="single" w:sz="6" w:space="0" w:color="auto"/>
              <w:left w:val="single" w:sz="6" w:space="0" w:color="auto"/>
              <w:bottom w:val="single" w:sz="6" w:space="0" w:color="auto"/>
              <w:right w:val="single" w:sz="6" w:space="0" w:color="auto"/>
            </w:tcBorders>
            <w:vAlign w:val="center"/>
          </w:tcPr>
          <w:p w14:paraId="045285C3"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Місцезнаходження</w:t>
            </w:r>
          </w:p>
        </w:tc>
        <w:tc>
          <w:tcPr>
            <w:tcW w:w="6465" w:type="dxa"/>
            <w:tcBorders>
              <w:top w:val="single" w:sz="6" w:space="0" w:color="auto"/>
              <w:left w:val="single" w:sz="6" w:space="0" w:color="auto"/>
              <w:bottom w:val="single" w:sz="6" w:space="0" w:color="auto"/>
            </w:tcBorders>
            <w:vAlign w:val="center"/>
          </w:tcPr>
          <w:p w14:paraId="6CE22D6E"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03134, Україна, м. Київ, вул. Миру, 17</w:t>
            </w:r>
          </w:p>
        </w:tc>
      </w:tr>
      <w:tr w:rsidR="00263980" w:rsidRPr="00263980" w14:paraId="1FCD6D3C" w14:textId="77777777">
        <w:trPr>
          <w:trHeight w:val="300"/>
        </w:trPr>
        <w:tc>
          <w:tcPr>
            <w:tcW w:w="500" w:type="dxa"/>
            <w:tcBorders>
              <w:top w:val="single" w:sz="6" w:space="0" w:color="auto"/>
              <w:bottom w:val="single" w:sz="6" w:space="0" w:color="auto"/>
              <w:right w:val="single" w:sz="6" w:space="0" w:color="auto"/>
            </w:tcBorders>
            <w:vAlign w:val="center"/>
          </w:tcPr>
          <w:p w14:paraId="5CDACDC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sidRPr="00263980">
              <w:rPr>
                <w:rFonts w:ascii="Times New Roman CYR" w:hAnsi="Times New Roman CYR" w:cs="Times New Roman CYR"/>
                <w:sz w:val="24"/>
                <w:szCs w:val="24"/>
              </w:rPr>
              <w:t>6</w:t>
            </w:r>
          </w:p>
        </w:tc>
        <w:tc>
          <w:tcPr>
            <w:tcW w:w="3500" w:type="dxa"/>
            <w:tcBorders>
              <w:top w:val="single" w:sz="6" w:space="0" w:color="auto"/>
              <w:left w:val="single" w:sz="6" w:space="0" w:color="auto"/>
              <w:bottom w:val="single" w:sz="6" w:space="0" w:color="auto"/>
              <w:right w:val="single" w:sz="6" w:space="0" w:color="auto"/>
            </w:tcBorders>
            <w:vAlign w:val="center"/>
          </w:tcPr>
          <w:p w14:paraId="51160AF0"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Адреса для листування</w:t>
            </w:r>
          </w:p>
        </w:tc>
        <w:tc>
          <w:tcPr>
            <w:tcW w:w="6465" w:type="dxa"/>
            <w:tcBorders>
              <w:top w:val="single" w:sz="6" w:space="0" w:color="auto"/>
              <w:left w:val="single" w:sz="6" w:space="0" w:color="auto"/>
              <w:bottom w:val="single" w:sz="6" w:space="0" w:color="auto"/>
            </w:tcBorders>
            <w:vAlign w:val="center"/>
          </w:tcPr>
          <w:p w14:paraId="55AE6E61"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p>
        </w:tc>
      </w:tr>
      <w:tr w:rsidR="00263980" w:rsidRPr="00263980" w14:paraId="4EEE6A5A" w14:textId="77777777">
        <w:trPr>
          <w:trHeight w:val="300"/>
        </w:trPr>
        <w:tc>
          <w:tcPr>
            <w:tcW w:w="500" w:type="dxa"/>
            <w:tcBorders>
              <w:top w:val="single" w:sz="6" w:space="0" w:color="auto"/>
              <w:bottom w:val="single" w:sz="6" w:space="0" w:color="auto"/>
              <w:right w:val="single" w:sz="6" w:space="0" w:color="auto"/>
            </w:tcBorders>
            <w:vAlign w:val="center"/>
          </w:tcPr>
          <w:p w14:paraId="26E4632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sidRPr="00263980">
              <w:rPr>
                <w:rFonts w:ascii="Times New Roman CYR" w:hAnsi="Times New Roman CYR" w:cs="Times New Roman CYR"/>
                <w:sz w:val="24"/>
                <w:szCs w:val="24"/>
              </w:rPr>
              <w:t>7</w:t>
            </w:r>
          </w:p>
        </w:tc>
        <w:tc>
          <w:tcPr>
            <w:tcW w:w="3500" w:type="dxa"/>
            <w:tcBorders>
              <w:top w:val="single" w:sz="6" w:space="0" w:color="auto"/>
              <w:left w:val="single" w:sz="6" w:space="0" w:color="auto"/>
              <w:bottom w:val="single" w:sz="6" w:space="0" w:color="auto"/>
              <w:right w:val="single" w:sz="6" w:space="0" w:color="auto"/>
            </w:tcBorders>
            <w:vAlign w:val="center"/>
          </w:tcPr>
          <w:p w14:paraId="22BC862B"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Особа, яка розкриває інформацію</w:t>
            </w:r>
          </w:p>
        </w:tc>
        <w:tc>
          <w:tcPr>
            <w:tcW w:w="6465" w:type="dxa"/>
            <w:tcBorders>
              <w:top w:val="single" w:sz="6" w:space="0" w:color="auto"/>
              <w:left w:val="single" w:sz="6" w:space="0" w:color="auto"/>
              <w:bottom w:val="single" w:sz="6" w:space="0" w:color="auto"/>
            </w:tcBorders>
            <w:vAlign w:val="center"/>
          </w:tcPr>
          <w:p w14:paraId="3573DF89"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V</w:t>
            </w:r>
            <w:r w:rsidRPr="00263980">
              <w:rPr>
                <w:rFonts w:ascii="Times New Roman CYR" w:hAnsi="Times New Roman CYR" w:cs="Times New Roman CYR"/>
                <w:sz w:val="24"/>
                <w:szCs w:val="24"/>
              </w:rPr>
              <w:tab/>
              <w:t>Емітент</w:t>
            </w:r>
          </w:p>
          <w:p w14:paraId="39536249"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ab/>
              <w:t>Особа, яка надає забезпечення</w:t>
            </w:r>
          </w:p>
        </w:tc>
      </w:tr>
      <w:tr w:rsidR="00263980" w:rsidRPr="00263980" w14:paraId="343F56B1" w14:textId="77777777">
        <w:trPr>
          <w:trHeight w:val="300"/>
        </w:trPr>
        <w:tc>
          <w:tcPr>
            <w:tcW w:w="500" w:type="dxa"/>
            <w:tcBorders>
              <w:top w:val="single" w:sz="6" w:space="0" w:color="auto"/>
              <w:bottom w:val="single" w:sz="6" w:space="0" w:color="auto"/>
              <w:right w:val="single" w:sz="6" w:space="0" w:color="auto"/>
            </w:tcBorders>
            <w:vAlign w:val="center"/>
          </w:tcPr>
          <w:p w14:paraId="2B72E4C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sidRPr="00263980">
              <w:rPr>
                <w:rFonts w:ascii="Times New Roman CYR" w:hAnsi="Times New Roman CYR" w:cs="Times New Roman CYR"/>
                <w:sz w:val="24"/>
                <w:szCs w:val="24"/>
              </w:rPr>
              <w:t>8</w:t>
            </w:r>
          </w:p>
        </w:tc>
        <w:tc>
          <w:tcPr>
            <w:tcW w:w="3500" w:type="dxa"/>
            <w:tcBorders>
              <w:top w:val="single" w:sz="6" w:space="0" w:color="auto"/>
              <w:left w:val="single" w:sz="6" w:space="0" w:color="auto"/>
              <w:bottom w:val="single" w:sz="6" w:space="0" w:color="auto"/>
              <w:right w:val="single" w:sz="6" w:space="0" w:color="auto"/>
            </w:tcBorders>
            <w:vAlign w:val="center"/>
          </w:tcPr>
          <w:p w14:paraId="71BE5C5C"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Особа має статус підприємства, що становить суспільний інтерес</w:t>
            </w:r>
          </w:p>
        </w:tc>
        <w:tc>
          <w:tcPr>
            <w:tcW w:w="6465" w:type="dxa"/>
            <w:tcBorders>
              <w:top w:val="single" w:sz="6" w:space="0" w:color="auto"/>
              <w:left w:val="single" w:sz="6" w:space="0" w:color="auto"/>
              <w:bottom w:val="single" w:sz="6" w:space="0" w:color="auto"/>
            </w:tcBorders>
            <w:vAlign w:val="center"/>
          </w:tcPr>
          <w:p w14:paraId="2EEA219F"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V</w:t>
            </w:r>
            <w:r w:rsidRPr="00263980">
              <w:rPr>
                <w:rFonts w:ascii="Times New Roman CYR" w:hAnsi="Times New Roman CYR" w:cs="Times New Roman CYR"/>
                <w:sz w:val="24"/>
                <w:szCs w:val="24"/>
              </w:rPr>
              <w:tab/>
              <w:t>Так</w:t>
            </w:r>
          </w:p>
          <w:p w14:paraId="67188F53"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ab/>
              <w:t>Ні</w:t>
            </w:r>
          </w:p>
        </w:tc>
      </w:tr>
      <w:tr w:rsidR="00263980" w:rsidRPr="00263980" w14:paraId="65F340DD" w14:textId="77777777">
        <w:trPr>
          <w:trHeight w:val="300"/>
        </w:trPr>
        <w:tc>
          <w:tcPr>
            <w:tcW w:w="500" w:type="dxa"/>
            <w:tcBorders>
              <w:top w:val="single" w:sz="6" w:space="0" w:color="auto"/>
              <w:bottom w:val="single" w:sz="6" w:space="0" w:color="auto"/>
              <w:right w:val="single" w:sz="6" w:space="0" w:color="auto"/>
            </w:tcBorders>
            <w:vAlign w:val="center"/>
          </w:tcPr>
          <w:p w14:paraId="7CEDA19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sidRPr="00263980">
              <w:rPr>
                <w:rFonts w:ascii="Times New Roman CYR" w:hAnsi="Times New Roman CYR" w:cs="Times New Roman CYR"/>
                <w:sz w:val="24"/>
                <w:szCs w:val="24"/>
              </w:rPr>
              <w:t>9</w:t>
            </w:r>
          </w:p>
        </w:tc>
        <w:tc>
          <w:tcPr>
            <w:tcW w:w="3500" w:type="dxa"/>
            <w:tcBorders>
              <w:top w:val="single" w:sz="6" w:space="0" w:color="auto"/>
              <w:left w:val="single" w:sz="6" w:space="0" w:color="auto"/>
              <w:bottom w:val="single" w:sz="6" w:space="0" w:color="auto"/>
              <w:right w:val="single" w:sz="6" w:space="0" w:color="auto"/>
            </w:tcBorders>
            <w:vAlign w:val="center"/>
          </w:tcPr>
          <w:p w14:paraId="435CD6CD"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Категорія підприємства</w:t>
            </w:r>
          </w:p>
        </w:tc>
        <w:tc>
          <w:tcPr>
            <w:tcW w:w="6465" w:type="dxa"/>
            <w:tcBorders>
              <w:top w:val="single" w:sz="6" w:space="0" w:color="auto"/>
              <w:left w:val="single" w:sz="6" w:space="0" w:color="auto"/>
              <w:bottom w:val="single" w:sz="6" w:space="0" w:color="auto"/>
            </w:tcBorders>
            <w:vAlign w:val="center"/>
          </w:tcPr>
          <w:p w14:paraId="5BA9521C"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V</w:t>
            </w:r>
            <w:r w:rsidRPr="00263980">
              <w:rPr>
                <w:rFonts w:ascii="Times New Roman CYR" w:hAnsi="Times New Roman CYR" w:cs="Times New Roman CYR"/>
                <w:sz w:val="24"/>
                <w:szCs w:val="24"/>
              </w:rPr>
              <w:tab/>
              <w:t>Велике</w:t>
            </w:r>
          </w:p>
          <w:p w14:paraId="09BFDBA2"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ab/>
              <w:t>Середнє</w:t>
            </w:r>
          </w:p>
          <w:p w14:paraId="20599911"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ab/>
              <w:t>Мале</w:t>
            </w:r>
          </w:p>
          <w:p w14:paraId="2851D208"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ab/>
              <w:t>Мікро</w:t>
            </w:r>
          </w:p>
        </w:tc>
      </w:tr>
      <w:tr w:rsidR="00263980" w:rsidRPr="00263980" w14:paraId="53CF51E2" w14:textId="77777777">
        <w:trPr>
          <w:trHeight w:val="300"/>
        </w:trPr>
        <w:tc>
          <w:tcPr>
            <w:tcW w:w="500" w:type="dxa"/>
            <w:tcBorders>
              <w:top w:val="single" w:sz="6" w:space="0" w:color="auto"/>
              <w:bottom w:val="single" w:sz="6" w:space="0" w:color="auto"/>
              <w:right w:val="single" w:sz="6" w:space="0" w:color="auto"/>
            </w:tcBorders>
            <w:vAlign w:val="center"/>
          </w:tcPr>
          <w:p w14:paraId="400C54D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sidRPr="00263980">
              <w:rPr>
                <w:rFonts w:ascii="Times New Roman CYR" w:hAnsi="Times New Roman CYR" w:cs="Times New Roman CYR"/>
                <w:sz w:val="24"/>
                <w:szCs w:val="24"/>
              </w:rPr>
              <w:t>10</w:t>
            </w:r>
          </w:p>
        </w:tc>
        <w:tc>
          <w:tcPr>
            <w:tcW w:w="3500" w:type="dxa"/>
            <w:tcBorders>
              <w:top w:val="single" w:sz="6" w:space="0" w:color="auto"/>
              <w:left w:val="single" w:sz="6" w:space="0" w:color="auto"/>
              <w:bottom w:val="single" w:sz="6" w:space="0" w:color="auto"/>
              <w:right w:val="single" w:sz="6" w:space="0" w:color="auto"/>
            </w:tcBorders>
            <w:vAlign w:val="center"/>
          </w:tcPr>
          <w:p w14:paraId="341EE3C4"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Адреса електронної пошти для офіційного каналу зв'язку</w:t>
            </w:r>
          </w:p>
        </w:tc>
        <w:tc>
          <w:tcPr>
            <w:tcW w:w="6465" w:type="dxa"/>
            <w:tcBorders>
              <w:top w:val="single" w:sz="6" w:space="0" w:color="auto"/>
              <w:left w:val="single" w:sz="6" w:space="0" w:color="auto"/>
              <w:bottom w:val="single" w:sz="6" w:space="0" w:color="auto"/>
            </w:tcBorders>
            <w:vAlign w:val="center"/>
          </w:tcPr>
          <w:p w14:paraId="2014AA20"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bhfz@bhfz.com.ua</w:t>
            </w:r>
          </w:p>
        </w:tc>
      </w:tr>
      <w:tr w:rsidR="00263980" w:rsidRPr="00263980" w14:paraId="5CB65D94" w14:textId="77777777">
        <w:trPr>
          <w:trHeight w:val="300"/>
        </w:trPr>
        <w:tc>
          <w:tcPr>
            <w:tcW w:w="500" w:type="dxa"/>
            <w:tcBorders>
              <w:top w:val="single" w:sz="6" w:space="0" w:color="auto"/>
              <w:bottom w:val="single" w:sz="6" w:space="0" w:color="auto"/>
              <w:right w:val="single" w:sz="6" w:space="0" w:color="auto"/>
            </w:tcBorders>
            <w:vAlign w:val="center"/>
          </w:tcPr>
          <w:p w14:paraId="5385372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sidRPr="00263980">
              <w:rPr>
                <w:rFonts w:ascii="Times New Roman CYR" w:hAnsi="Times New Roman CYR" w:cs="Times New Roman CYR"/>
                <w:sz w:val="24"/>
                <w:szCs w:val="24"/>
              </w:rPr>
              <w:t>11</w:t>
            </w:r>
          </w:p>
        </w:tc>
        <w:tc>
          <w:tcPr>
            <w:tcW w:w="3500" w:type="dxa"/>
            <w:tcBorders>
              <w:top w:val="single" w:sz="6" w:space="0" w:color="auto"/>
              <w:left w:val="single" w:sz="6" w:space="0" w:color="auto"/>
              <w:bottom w:val="single" w:sz="6" w:space="0" w:color="auto"/>
              <w:right w:val="single" w:sz="6" w:space="0" w:color="auto"/>
            </w:tcBorders>
            <w:vAlign w:val="center"/>
          </w:tcPr>
          <w:p w14:paraId="38A183CC"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Адреса вебсайту</w:t>
            </w:r>
          </w:p>
        </w:tc>
        <w:tc>
          <w:tcPr>
            <w:tcW w:w="6465" w:type="dxa"/>
            <w:tcBorders>
              <w:top w:val="single" w:sz="6" w:space="0" w:color="auto"/>
              <w:left w:val="single" w:sz="6" w:space="0" w:color="auto"/>
              <w:bottom w:val="single" w:sz="6" w:space="0" w:color="auto"/>
            </w:tcBorders>
            <w:vAlign w:val="center"/>
          </w:tcPr>
          <w:p w14:paraId="2749FE88"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http://bcpp.com.ua</w:t>
            </w:r>
          </w:p>
        </w:tc>
      </w:tr>
      <w:tr w:rsidR="00263980" w:rsidRPr="00263980" w14:paraId="1BA3B87E" w14:textId="77777777">
        <w:trPr>
          <w:trHeight w:val="300"/>
        </w:trPr>
        <w:tc>
          <w:tcPr>
            <w:tcW w:w="500" w:type="dxa"/>
            <w:tcBorders>
              <w:top w:val="single" w:sz="6" w:space="0" w:color="auto"/>
              <w:bottom w:val="single" w:sz="6" w:space="0" w:color="auto"/>
              <w:right w:val="single" w:sz="6" w:space="0" w:color="auto"/>
            </w:tcBorders>
            <w:vAlign w:val="center"/>
          </w:tcPr>
          <w:p w14:paraId="5B30DD1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sidRPr="00263980">
              <w:rPr>
                <w:rFonts w:ascii="Times New Roman CYR" w:hAnsi="Times New Roman CYR" w:cs="Times New Roman CYR"/>
                <w:sz w:val="24"/>
                <w:szCs w:val="24"/>
              </w:rPr>
              <w:t>12</w:t>
            </w:r>
          </w:p>
        </w:tc>
        <w:tc>
          <w:tcPr>
            <w:tcW w:w="3500" w:type="dxa"/>
            <w:tcBorders>
              <w:top w:val="single" w:sz="6" w:space="0" w:color="auto"/>
              <w:left w:val="single" w:sz="6" w:space="0" w:color="auto"/>
              <w:bottom w:val="single" w:sz="6" w:space="0" w:color="auto"/>
              <w:right w:val="single" w:sz="6" w:space="0" w:color="auto"/>
            </w:tcBorders>
            <w:vAlign w:val="center"/>
          </w:tcPr>
          <w:p w14:paraId="7C9FA661"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Номер телефону</w:t>
            </w:r>
          </w:p>
        </w:tc>
        <w:tc>
          <w:tcPr>
            <w:tcW w:w="6465" w:type="dxa"/>
            <w:tcBorders>
              <w:top w:val="single" w:sz="6" w:space="0" w:color="auto"/>
              <w:left w:val="single" w:sz="6" w:space="0" w:color="auto"/>
              <w:bottom w:val="single" w:sz="6" w:space="0" w:color="auto"/>
            </w:tcBorders>
            <w:vAlign w:val="center"/>
          </w:tcPr>
          <w:p w14:paraId="13BED951"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(044) 205-03-10</w:t>
            </w:r>
          </w:p>
        </w:tc>
      </w:tr>
      <w:tr w:rsidR="00263980" w:rsidRPr="00263980" w14:paraId="7D0DCD26" w14:textId="77777777">
        <w:trPr>
          <w:trHeight w:val="300"/>
        </w:trPr>
        <w:tc>
          <w:tcPr>
            <w:tcW w:w="500" w:type="dxa"/>
            <w:tcBorders>
              <w:top w:val="single" w:sz="6" w:space="0" w:color="auto"/>
              <w:bottom w:val="single" w:sz="6" w:space="0" w:color="auto"/>
              <w:right w:val="single" w:sz="6" w:space="0" w:color="auto"/>
            </w:tcBorders>
            <w:vAlign w:val="center"/>
          </w:tcPr>
          <w:p w14:paraId="72E978D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sidRPr="00263980">
              <w:rPr>
                <w:rFonts w:ascii="Times New Roman CYR" w:hAnsi="Times New Roman CYR" w:cs="Times New Roman CYR"/>
                <w:sz w:val="24"/>
                <w:szCs w:val="24"/>
              </w:rPr>
              <w:t>13</w:t>
            </w:r>
          </w:p>
        </w:tc>
        <w:tc>
          <w:tcPr>
            <w:tcW w:w="3500" w:type="dxa"/>
            <w:tcBorders>
              <w:top w:val="single" w:sz="6" w:space="0" w:color="auto"/>
              <w:left w:val="single" w:sz="6" w:space="0" w:color="auto"/>
              <w:bottom w:val="single" w:sz="6" w:space="0" w:color="auto"/>
              <w:right w:val="single" w:sz="6" w:space="0" w:color="auto"/>
            </w:tcBorders>
            <w:vAlign w:val="center"/>
          </w:tcPr>
          <w:p w14:paraId="01CE8DE1"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Статутний капітал, грн</w:t>
            </w:r>
          </w:p>
        </w:tc>
        <w:tc>
          <w:tcPr>
            <w:tcW w:w="6465" w:type="dxa"/>
            <w:tcBorders>
              <w:top w:val="single" w:sz="6" w:space="0" w:color="auto"/>
              <w:left w:val="single" w:sz="6" w:space="0" w:color="auto"/>
              <w:bottom w:val="single" w:sz="6" w:space="0" w:color="auto"/>
            </w:tcBorders>
            <w:vAlign w:val="center"/>
          </w:tcPr>
          <w:p w14:paraId="6C25B140"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19035489</w:t>
            </w:r>
          </w:p>
        </w:tc>
      </w:tr>
      <w:tr w:rsidR="00263980" w:rsidRPr="00263980" w14:paraId="50C7C1FC" w14:textId="77777777">
        <w:trPr>
          <w:trHeight w:val="300"/>
        </w:trPr>
        <w:tc>
          <w:tcPr>
            <w:tcW w:w="500" w:type="dxa"/>
            <w:tcBorders>
              <w:top w:val="single" w:sz="6" w:space="0" w:color="auto"/>
              <w:bottom w:val="single" w:sz="6" w:space="0" w:color="auto"/>
              <w:right w:val="single" w:sz="6" w:space="0" w:color="auto"/>
            </w:tcBorders>
            <w:vAlign w:val="center"/>
          </w:tcPr>
          <w:p w14:paraId="1584271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sidRPr="00263980">
              <w:rPr>
                <w:rFonts w:ascii="Times New Roman CYR" w:hAnsi="Times New Roman CYR" w:cs="Times New Roman CYR"/>
                <w:sz w:val="24"/>
                <w:szCs w:val="24"/>
              </w:rPr>
              <w:t>14</w:t>
            </w:r>
          </w:p>
        </w:tc>
        <w:tc>
          <w:tcPr>
            <w:tcW w:w="3500" w:type="dxa"/>
            <w:tcBorders>
              <w:top w:val="single" w:sz="6" w:space="0" w:color="auto"/>
              <w:left w:val="single" w:sz="6" w:space="0" w:color="auto"/>
              <w:bottom w:val="single" w:sz="6" w:space="0" w:color="auto"/>
              <w:right w:val="single" w:sz="6" w:space="0" w:color="auto"/>
            </w:tcBorders>
            <w:vAlign w:val="center"/>
          </w:tcPr>
          <w:p w14:paraId="09DD4434"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Відсоток акцій (часток/паїв) у статутному капіталі, що належить державі</w:t>
            </w:r>
          </w:p>
        </w:tc>
        <w:tc>
          <w:tcPr>
            <w:tcW w:w="6465" w:type="dxa"/>
            <w:tcBorders>
              <w:top w:val="single" w:sz="6" w:space="0" w:color="auto"/>
              <w:left w:val="single" w:sz="6" w:space="0" w:color="auto"/>
              <w:bottom w:val="single" w:sz="6" w:space="0" w:color="auto"/>
            </w:tcBorders>
            <w:vAlign w:val="center"/>
          </w:tcPr>
          <w:p w14:paraId="088E2901"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0</w:t>
            </w:r>
          </w:p>
        </w:tc>
      </w:tr>
      <w:tr w:rsidR="00263980" w:rsidRPr="00263980" w14:paraId="75F2F2B8" w14:textId="77777777">
        <w:trPr>
          <w:trHeight w:val="300"/>
        </w:trPr>
        <w:tc>
          <w:tcPr>
            <w:tcW w:w="500" w:type="dxa"/>
            <w:tcBorders>
              <w:top w:val="single" w:sz="6" w:space="0" w:color="auto"/>
              <w:bottom w:val="single" w:sz="6" w:space="0" w:color="auto"/>
              <w:right w:val="single" w:sz="6" w:space="0" w:color="auto"/>
            </w:tcBorders>
            <w:vAlign w:val="center"/>
          </w:tcPr>
          <w:p w14:paraId="1A69CA5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sidRPr="00263980">
              <w:rPr>
                <w:rFonts w:ascii="Times New Roman CYR" w:hAnsi="Times New Roman CYR" w:cs="Times New Roman CYR"/>
                <w:sz w:val="24"/>
                <w:szCs w:val="24"/>
              </w:rPr>
              <w:t>15</w:t>
            </w:r>
          </w:p>
        </w:tc>
        <w:tc>
          <w:tcPr>
            <w:tcW w:w="3500" w:type="dxa"/>
            <w:tcBorders>
              <w:top w:val="single" w:sz="6" w:space="0" w:color="auto"/>
              <w:left w:val="single" w:sz="6" w:space="0" w:color="auto"/>
              <w:bottom w:val="single" w:sz="6" w:space="0" w:color="auto"/>
              <w:right w:val="single" w:sz="6" w:space="0" w:color="auto"/>
            </w:tcBorders>
            <w:vAlign w:val="center"/>
          </w:tcPr>
          <w:p w14:paraId="67847E17"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6465" w:type="dxa"/>
            <w:tcBorders>
              <w:top w:val="single" w:sz="6" w:space="0" w:color="auto"/>
              <w:left w:val="single" w:sz="6" w:space="0" w:color="auto"/>
              <w:bottom w:val="single" w:sz="6" w:space="0" w:color="auto"/>
            </w:tcBorders>
            <w:vAlign w:val="center"/>
          </w:tcPr>
          <w:p w14:paraId="60E61650"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0</w:t>
            </w:r>
          </w:p>
        </w:tc>
      </w:tr>
      <w:tr w:rsidR="00263980" w:rsidRPr="00263980" w14:paraId="25ABE526" w14:textId="77777777">
        <w:trPr>
          <w:trHeight w:val="300"/>
        </w:trPr>
        <w:tc>
          <w:tcPr>
            <w:tcW w:w="500" w:type="dxa"/>
            <w:tcBorders>
              <w:top w:val="single" w:sz="6" w:space="0" w:color="auto"/>
              <w:bottom w:val="single" w:sz="6" w:space="0" w:color="auto"/>
              <w:right w:val="single" w:sz="6" w:space="0" w:color="auto"/>
            </w:tcBorders>
            <w:vAlign w:val="center"/>
          </w:tcPr>
          <w:p w14:paraId="0456801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sidRPr="00263980">
              <w:rPr>
                <w:rFonts w:ascii="Times New Roman CYR" w:hAnsi="Times New Roman CYR" w:cs="Times New Roman CYR"/>
                <w:sz w:val="24"/>
                <w:szCs w:val="24"/>
              </w:rPr>
              <w:t>16</w:t>
            </w:r>
          </w:p>
        </w:tc>
        <w:tc>
          <w:tcPr>
            <w:tcW w:w="3500" w:type="dxa"/>
            <w:tcBorders>
              <w:top w:val="single" w:sz="6" w:space="0" w:color="auto"/>
              <w:left w:val="single" w:sz="6" w:space="0" w:color="auto"/>
              <w:bottom w:val="single" w:sz="6" w:space="0" w:color="auto"/>
              <w:right w:val="single" w:sz="6" w:space="0" w:color="auto"/>
            </w:tcBorders>
            <w:vAlign w:val="center"/>
          </w:tcPr>
          <w:p w14:paraId="057DE1BC"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Середня кількість працівників за звітний період</w:t>
            </w:r>
          </w:p>
        </w:tc>
        <w:tc>
          <w:tcPr>
            <w:tcW w:w="6465" w:type="dxa"/>
            <w:tcBorders>
              <w:top w:val="single" w:sz="6" w:space="0" w:color="auto"/>
              <w:left w:val="single" w:sz="6" w:space="0" w:color="auto"/>
              <w:bottom w:val="single" w:sz="6" w:space="0" w:color="auto"/>
            </w:tcBorders>
            <w:vAlign w:val="center"/>
          </w:tcPr>
          <w:p w14:paraId="49498CD0"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656</w:t>
            </w:r>
          </w:p>
        </w:tc>
      </w:tr>
      <w:tr w:rsidR="00263980" w:rsidRPr="00263980" w14:paraId="39504307" w14:textId="77777777">
        <w:trPr>
          <w:trHeight w:val="300"/>
        </w:trPr>
        <w:tc>
          <w:tcPr>
            <w:tcW w:w="500" w:type="dxa"/>
            <w:tcBorders>
              <w:top w:val="single" w:sz="6" w:space="0" w:color="auto"/>
              <w:bottom w:val="single" w:sz="6" w:space="0" w:color="auto"/>
              <w:right w:val="single" w:sz="6" w:space="0" w:color="auto"/>
            </w:tcBorders>
            <w:vAlign w:val="center"/>
          </w:tcPr>
          <w:p w14:paraId="4E82B79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sidRPr="00263980">
              <w:rPr>
                <w:rFonts w:ascii="Times New Roman CYR" w:hAnsi="Times New Roman CYR" w:cs="Times New Roman CYR"/>
                <w:sz w:val="24"/>
                <w:szCs w:val="24"/>
              </w:rPr>
              <w:t>17</w:t>
            </w:r>
          </w:p>
        </w:tc>
        <w:tc>
          <w:tcPr>
            <w:tcW w:w="3500" w:type="dxa"/>
            <w:tcBorders>
              <w:top w:val="single" w:sz="6" w:space="0" w:color="auto"/>
              <w:left w:val="single" w:sz="6" w:space="0" w:color="auto"/>
              <w:bottom w:val="single" w:sz="6" w:space="0" w:color="auto"/>
              <w:right w:val="single" w:sz="6" w:space="0" w:color="auto"/>
            </w:tcBorders>
            <w:vAlign w:val="center"/>
          </w:tcPr>
          <w:p w14:paraId="07CB4048"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Основні види діяльності із зазначенням їх найменування та коду за КВЕД</w:t>
            </w:r>
          </w:p>
        </w:tc>
        <w:tc>
          <w:tcPr>
            <w:tcW w:w="6465" w:type="dxa"/>
            <w:tcBorders>
              <w:top w:val="single" w:sz="6" w:space="0" w:color="auto"/>
              <w:left w:val="single" w:sz="6" w:space="0" w:color="auto"/>
              <w:bottom w:val="single" w:sz="6" w:space="0" w:color="auto"/>
            </w:tcBorders>
            <w:vAlign w:val="center"/>
          </w:tcPr>
          <w:p w14:paraId="1B6DC4C1"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21.20 - Виробництво фармацевтичних препаратiв i матерiалiв</w:t>
            </w:r>
          </w:p>
          <w:p w14:paraId="5D21D53C"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46.46 - Оптова торгiвля фармацевтичними товарами</w:t>
            </w:r>
          </w:p>
          <w:p w14:paraId="75FE56AE"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47.73 - Роздрiбна торгiвля фармацевтичними товарами в спецiалiзованих магазинах</w:t>
            </w:r>
          </w:p>
        </w:tc>
      </w:tr>
      <w:tr w:rsidR="00263980" w:rsidRPr="00263980" w14:paraId="373E8FF4" w14:textId="77777777">
        <w:trPr>
          <w:trHeight w:val="300"/>
        </w:trPr>
        <w:tc>
          <w:tcPr>
            <w:tcW w:w="500" w:type="dxa"/>
            <w:tcBorders>
              <w:top w:val="single" w:sz="6" w:space="0" w:color="auto"/>
              <w:bottom w:val="single" w:sz="6" w:space="0" w:color="auto"/>
              <w:right w:val="single" w:sz="6" w:space="0" w:color="auto"/>
            </w:tcBorders>
            <w:vAlign w:val="center"/>
          </w:tcPr>
          <w:p w14:paraId="57283A1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sidRPr="00263980">
              <w:rPr>
                <w:rFonts w:ascii="Times New Roman CYR" w:hAnsi="Times New Roman CYR" w:cs="Times New Roman CYR"/>
                <w:sz w:val="24"/>
                <w:szCs w:val="24"/>
              </w:rPr>
              <w:t>18</w:t>
            </w:r>
          </w:p>
        </w:tc>
        <w:tc>
          <w:tcPr>
            <w:tcW w:w="3500" w:type="dxa"/>
            <w:tcBorders>
              <w:top w:val="single" w:sz="6" w:space="0" w:color="auto"/>
              <w:left w:val="single" w:sz="6" w:space="0" w:color="auto"/>
              <w:bottom w:val="single" w:sz="6" w:space="0" w:color="auto"/>
              <w:right w:val="single" w:sz="6" w:space="0" w:color="auto"/>
            </w:tcBorders>
            <w:vAlign w:val="center"/>
          </w:tcPr>
          <w:p w14:paraId="3D492FF7"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Структура управління особи</w:t>
            </w:r>
          </w:p>
        </w:tc>
        <w:tc>
          <w:tcPr>
            <w:tcW w:w="6465" w:type="dxa"/>
            <w:tcBorders>
              <w:top w:val="single" w:sz="6" w:space="0" w:color="auto"/>
              <w:left w:val="single" w:sz="6" w:space="0" w:color="auto"/>
              <w:bottom w:val="single" w:sz="6" w:space="0" w:color="auto"/>
            </w:tcBorders>
            <w:vAlign w:val="center"/>
          </w:tcPr>
          <w:p w14:paraId="3BC1E5A1"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ab/>
              <w:t>Однорівнева</w:t>
            </w:r>
          </w:p>
          <w:p w14:paraId="18933598"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ab/>
              <w:t>Дворівнева</w:t>
            </w:r>
          </w:p>
          <w:p w14:paraId="627BD578"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V</w:t>
            </w:r>
            <w:r w:rsidRPr="00263980">
              <w:rPr>
                <w:rFonts w:ascii="Times New Roman CYR" w:hAnsi="Times New Roman CYR" w:cs="Times New Roman CYR"/>
                <w:sz w:val="24"/>
                <w:szCs w:val="24"/>
              </w:rPr>
              <w:tab/>
              <w:t>Інше: Згiдно статуту органами управлiння є:</w:t>
            </w:r>
          </w:p>
          <w:p w14:paraId="43B940D9"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 загальнi збори акцiонерiв;</w:t>
            </w:r>
          </w:p>
          <w:p w14:paraId="34F9A005"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 Наглядова рада;</w:t>
            </w:r>
          </w:p>
          <w:p w14:paraId="677CBBD4"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 одноосiбний виконавчий орган - Генеральний директор.</w:t>
            </w:r>
          </w:p>
        </w:tc>
      </w:tr>
    </w:tbl>
    <w:p w14:paraId="7625589B"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p>
    <w:p w14:paraId="11C531C4"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Банки, що обслуговують особу: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0"/>
        <w:gridCol w:w="3500"/>
        <w:gridCol w:w="6465"/>
      </w:tblGrid>
      <w:tr w:rsidR="00263980" w:rsidRPr="00263980" w14:paraId="1489272A" w14:textId="77777777">
        <w:trPr>
          <w:trHeight w:val="300"/>
        </w:trPr>
        <w:tc>
          <w:tcPr>
            <w:tcW w:w="500" w:type="dxa"/>
            <w:tcBorders>
              <w:top w:val="single" w:sz="6" w:space="0" w:color="auto"/>
              <w:bottom w:val="single" w:sz="6" w:space="0" w:color="auto"/>
              <w:right w:val="single" w:sz="6" w:space="0" w:color="auto"/>
            </w:tcBorders>
            <w:vAlign w:val="center"/>
          </w:tcPr>
          <w:p w14:paraId="5512DEA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sidRPr="00263980">
              <w:rPr>
                <w:rFonts w:ascii="Times New Roman CYR" w:hAnsi="Times New Roman CYR" w:cs="Times New Roman CYR"/>
                <w:sz w:val="24"/>
                <w:szCs w:val="24"/>
              </w:rPr>
              <w:t>1</w:t>
            </w:r>
          </w:p>
        </w:tc>
        <w:tc>
          <w:tcPr>
            <w:tcW w:w="3500" w:type="dxa"/>
            <w:tcBorders>
              <w:top w:val="single" w:sz="6" w:space="0" w:color="auto"/>
              <w:left w:val="single" w:sz="6" w:space="0" w:color="auto"/>
              <w:bottom w:val="single" w:sz="6" w:space="0" w:color="auto"/>
              <w:right w:val="single" w:sz="6" w:space="0" w:color="auto"/>
            </w:tcBorders>
            <w:vAlign w:val="center"/>
          </w:tcPr>
          <w:p w14:paraId="4FF3A9B1"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Повне найменування (в т.ч. філії, відділення банку)</w:t>
            </w:r>
          </w:p>
        </w:tc>
        <w:tc>
          <w:tcPr>
            <w:tcW w:w="6465" w:type="dxa"/>
            <w:tcBorders>
              <w:top w:val="single" w:sz="6" w:space="0" w:color="auto"/>
              <w:left w:val="single" w:sz="6" w:space="0" w:color="auto"/>
              <w:bottom w:val="single" w:sz="6" w:space="0" w:color="auto"/>
            </w:tcBorders>
            <w:vAlign w:val="center"/>
          </w:tcPr>
          <w:p w14:paraId="51C1D805"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АКЦIОНЕРНЕ ТОВАРИСТВО "РАЙФФАЙЗЕН БАНК"</w:t>
            </w:r>
          </w:p>
        </w:tc>
      </w:tr>
      <w:tr w:rsidR="00263980" w:rsidRPr="00263980" w14:paraId="41A7C3C2" w14:textId="77777777">
        <w:trPr>
          <w:trHeight w:val="300"/>
        </w:trPr>
        <w:tc>
          <w:tcPr>
            <w:tcW w:w="500" w:type="dxa"/>
            <w:tcBorders>
              <w:top w:val="single" w:sz="6" w:space="0" w:color="auto"/>
              <w:bottom w:val="single" w:sz="6" w:space="0" w:color="auto"/>
              <w:right w:val="single" w:sz="6" w:space="0" w:color="auto"/>
            </w:tcBorders>
            <w:vAlign w:val="center"/>
          </w:tcPr>
          <w:p w14:paraId="6CB0269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14:paraId="3CC52867"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14:paraId="72ABBE13"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14305909</w:t>
            </w:r>
          </w:p>
        </w:tc>
      </w:tr>
      <w:tr w:rsidR="00263980" w:rsidRPr="00263980" w14:paraId="514ADF76" w14:textId="77777777">
        <w:trPr>
          <w:trHeight w:val="300"/>
        </w:trPr>
        <w:tc>
          <w:tcPr>
            <w:tcW w:w="500" w:type="dxa"/>
            <w:tcBorders>
              <w:top w:val="single" w:sz="6" w:space="0" w:color="auto"/>
              <w:bottom w:val="single" w:sz="6" w:space="0" w:color="auto"/>
              <w:right w:val="single" w:sz="6" w:space="0" w:color="auto"/>
            </w:tcBorders>
            <w:vAlign w:val="center"/>
          </w:tcPr>
          <w:p w14:paraId="5C0DAFD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14:paraId="141F6DBA"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IBAN</w:t>
            </w:r>
          </w:p>
        </w:tc>
        <w:tc>
          <w:tcPr>
            <w:tcW w:w="6465" w:type="dxa"/>
            <w:tcBorders>
              <w:top w:val="single" w:sz="6" w:space="0" w:color="auto"/>
              <w:left w:val="single" w:sz="6" w:space="0" w:color="auto"/>
              <w:bottom w:val="single" w:sz="6" w:space="0" w:color="auto"/>
            </w:tcBorders>
            <w:vAlign w:val="center"/>
          </w:tcPr>
          <w:p w14:paraId="14C128E7"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UA833003350000000026004225462</w:t>
            </w:r>
          </w:p>
        </w:tc>
      </w:tr>
      <w:tr w:rsidR="00263980" w:rsidRPr="00263980" w14:paraId="0BEB921F" w14:textId="77777777">
        <w:trPr>
          <w:trHeight w:val="300"/>
        </w:trPr>
        <w:tc>
          <w:tcPr>
            <w:tcW w:w="500" w:type="dxa"/>
            <w:tcBorders>
              <w:top w:val="single" w:sz="6" w:space="0" w:color="auto"/>
              <w:bottom w:val="single" w:sz="6" w:space="0" w:color="auto"/>
              <w:right w:val="single" w:sz="6" w:space="0" w:color="auto"/>
            </w:tcBorders>
            <w:vAlign w:val="center"/>
          </w:tcPr>
          <w:p w14:paraId="406B9EE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14:paraId="7BBB4F51"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Валюта рахунку</w:t>
            </w:r>
          </w:p>
        </w:tc>
        <w:tc>
          <w:tcPr>
            <w:tcW w:w="6465" w:type="dxa"/>
            <w:tcBorders>
              <w:top w:val="single" w:sz="6" w:space="0" w:color="auto"/>
              <w:left w:val="single" w:sz="6" w:space="0" w:color="auto"/>
              <w:bottom w:val="single" w:sz="6" w:space="0" w:color="auto"/>
            </w:tcBorders>
            <w:vAlign w:val="center"/>
          </w:tcPr>
          <w:p w14:paraId="5BDEC2FF"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гривня</w:t>
            </w:r>
          </w:p>
        </w:tc>
      </w:tr>
      <w:tr w:rsidR="00263980" w:rsidRPr="00263980" w14:paraId="40AD41F0" w14:textId="77777777">
        <w:trPr>
          <w:trHeight w:val="300"/>
        </w:trPr>
        <w:tc>
          <w:tcPr>
            <w:tcW w:w="500" w:type="dxa"/>
            <w:tcBorders>
              <w:top w:val="single" w:sz="6" w:space="0" w:color="auto"/>
              <w:bottom w:val="single" w:sz="6" w:space="0" w:color="auto"/>
              <w:right w:val="single" w:sz="6" w:space="0" w:color="auto"/>
            </w:tcBorders>
            <w:vAlign w:val="center"/>
          </w:tcPr>
          <w:p w14:paraId="67516EC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sidRPr="00263980">
              <w:rPr>
                <w:rFonts w:ascii="Times New Roman CYR" w:hAnsi="Times New Roman CYR" w:cs="Times New Roman CYR"/>
                <w:sz w:val="24"/>
                <w:szCs w:val="24"/>
              </w:rPr>
              <w:t>2</w:t>
            </w:r>
          </w:p>
        </w:tc>
        <w:tc>
          <w:tcPr>
            <w:tcW w:w="3500" w:type="dxa"/>
            <w:tcBorders>
              <w:top w:val="single" w:sz="6" w:space="0" w:color="auto"/>
              <w:left w:val="single" w:sz="6" w:space="0" w:color="auto"/>
              <w:bottom w:val="single" w:sz="6" w:space="0" w:color="auto"/>
              <w:right w:val="single" w:sz="6" w:space="0" w:color="auto"/>
            </w:tcBorders>
            <w:vAlign w:val="center"/>
          </w:tcPr>
          <w:p w14:paraId="3A148983"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Повне найменування (в т.ч. філії, відділення банку)</w:t>
            </w:r>
          </w:p>
        </w:tc>
        <w:tc>
          <w:tcPr>
            <w:tcW w:w="6465" w:type="dxa"/>
            <w:tcBorders>
              <w:top w:val="single" w:sz="6" w:space="0" w:color="auto"/>
              <w:left w:val="single" w:sz="6" w:space="0" w:color="auto"/>
              <w:bottom w:val="single" w:sz="6" w:space="0" w:color="auto"/>
            </w:tcBorders>
            <w:vAlign w:val="center"/>
          </w:tcPr>
          <w:p w14:paraId="40EC34AA"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АКЦIОНЕРНЕ ТОВАРИСТВО "ДЕРЖАВНИЙ ЕКСПОРТНО-IМПОРТНИЙ БАНК УКРАЇНИ"</w:t>
            </w:r>
          </w:p>
        </w:tc>
      </w:tr>
      <w:tr w:rsidR="00263980" w:rsidRPr="00263980" w14:paraId="49715A87" w14:textId="77777777">
        <w:trPr>
          <w:trHeight w:val="300"/>
        </w:trPr>
        <w:tc>
          <w:tcPr>
            <w:tcW w:w="500" w:type="dxa"/>
            <w:tcBorders>
              <w:top w:val="single" w:sz="6" w:space="0" w:color="auto"/>
              <w:bottom w:val="single" w:sz="6" w:space="0" w:color="auto"/>
              <w:right w:val="single" w:sz="6" w:space="0" w:color="auto"/>
            </w:tcBorders>
            <w:vAlign w:val="center"/>
          </w:tcPr>
          <w:p w14:paraId="51C7686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14:paraId="69FD3DE9"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14:paraId="333D1592"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00032112</w:t>
            </w:r>
          </w:p>
        </w:tc>
      </w:tr>
      <w:tr w:rsidR="00263980" w:rsidRPr="00263980" w14:paraId="3F28B3BF" w14:textId="77777777">
        <w:trPr>
          <w:trHeight w:val="300"/>
        </w:trPr>
        <w:tc>
          <w:tcPr>
            <w:tcW w:w="500" w:type="dxa"/>
            <w:tcBorders>
              <w:top w:val="single" w:sz="6" w:space="0" w:color="auto"/>
              <w:bottom w:val="single" w:sz="6" w:space="0" w:color="auto"/>
              <w:right w:val="single" w:sz="6" w:space="0" w:color="auto"/>
            </w:tcBorders>
            <w:vAlign w:val="center"/>
          </w:tcPr>
          <w:p w14:paraId="1CAADAB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14:paraId="61965B80"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IBAN</w:t>
            </w:r>
          </w:p>
        </w:tc>
        <w:tc>
          <w:tcPr>
            <w:tcW w:w="6465" w:type="dxa"/>
            <w:tcBorders>
              <w:top w:val="single" w:sz="6" w:space="0" w:color="auto"/>
              <w:left w:val="single" w:sz="6" w:space="0" w:color="auto"/>
              <w:bottom w:val="single" w:sz="6" w:space="0" w:color="auto"/>
            </w:tcBorders>
            <w:vAlign w:val="center"/>
          </w:tcPr>
          <w:p w14:paraId="60412B58"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UA863223130000026003010056112</w:t>
            </w:r>
          </w:p>
        </w:tc>
      </w:tr>
      <w:tr w:rsidR="00263980" w:rsidRPr="00263980" w14:paraId="3D8C3C91" w14:textId="77777777">
        <w:trPr>
          <w:trHeight w:val="300"/>
        </w:trPr>
        <w:tc>
          <w:tcPr>
            <w:tcW w:w="500" w:type="dxa"/>
            <w:tcBorders>
              <w:top w:val="single" w:sz="6" w:space="0" w:color="auto"/>
              <w:bottom w:val="single" w:sz="6" w:space="0" w:color="auto"/>
              <w:right w:val="single" w:sz="6" w:space="0" w:color="auto"/>
            </w:tcBorders>
            <w:vAlign w:val="center"/>
          </w:tcPr>
          <w:p w14:paraId="17848BF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14:paraId="52FB4E70"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Валюта рахунку</w:t>
            </w:r>
          </w:p>
        </w:tc>
        <w:tc>
          <w:tcPr>
            <w:tcW w:w="6465" w:type="dxa"/>
            <w:tcBorders>
              <w:top w:val="single" w:sz="6" w:space="0" w:color="auto"/>
              <w:left w:val="single" w:sz="6" w:space="0" w:color="auto"/>
              <w:bottom w:val="single" w:sz="6" w:space="0" w:color="auto"/>
            </w:tcBorders>
            <w:vAlign w:val="center"/>
          </w:tcPr>
          <w:p w14:paraId="0DFCFD40"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гривня</w:t>
            </w:r>
          </w:p>
        </w:tc>
      </w:tr>
      <w:tr w:rsidR="00263980" w:rsidRPr="00263980" w14:paraId="1AFDA518" w14:textId="77777777">
        <w:trPr>
          <w:trHeight w:val="300"/>
        </w:trPr>
        <w:tc>
          <w:tcPr>
            <w:tcW w:w="500" w:type="dxa"/>
            <w:tcBorders>
              <w:top w:val="single" w:sz="6" w:space="0" w:color="auto"/>
              <w:bottom w:val="single" w:sz="6" w:space="0" w:color="auto"/>
              <w:right w:val="single" w:sz="6" w:space="0" w:color="auto"/>
            </w:tcBorders>
            <w:vAlign w:val="center"/>
          </w:tcPr>
          <w:p w14:paraId="47FC68F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sidRPr="00263980">
              <w:rPr>
                <w:rFonts w:ascii="Times New Roman CYR" w:hAnsi="Times New Roman CYR" w:cs="Times New Roman CYR"/>
                <w:sz w:val="24"/>
                <w:szCs w:val="24"/>
              </w:rPr>
              <w:t>3</w:t>
            </w:r>
          </w:p>
        </w:tc>
        <w:tc>
          <w:tcPr>
            <w:tcW w:w="3500" w:type="dxa"/>
            <w:tcBorders>
              <w:top w:val="single" w:sz="6" w:space="0" w:color="auto"/>
              <w:left w:val="single" w:sz="6" w:space="0" w:color="auto"/>
              <w:bottom w:val="single" w:sz="6" w:space="0" w:color="auto"/>
              <w:right w:val="single" w:sz="6" w:space="0" w:color="auto"/>
            </w:tcBorders>
            <w:vAlign w:val="center"/>
          </w:tcPr>
          <w:p w14:paraId="39544B03"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Повне найменування (в т.ч. філії, відділення банку)</w:t>
            </w:r>
          </w:p>
        </w:tc>
        <w:tc>
          <w:tcPr>
            <w:tcW w:w="6465" w:type="dxa"/>
            <w:tcBorders>
              <w:top w:val="single" w:sz="6" w:space="0" w:color="auto"/>
              <w:left w:val="single" w:sz="6" w:space="0" w:color="auto"/>
              <w:bottom w:val="single" w:sz="6" w:space="0" w:color="auto"/>
            </w:tcBorders>
            <w:vAlign w:val="center"/>
          </w:tcPr>
          <w:p w14:paraId="71CE8628"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АКЦIОНЕРНЕ ТОВАРИСТВО "ПЕРШИЙ УКРАЇНСЬКИЙ МIЖНАРОДНИЙ БАНК"</w:t>
            </w:r>
          </w:p>
        </w:tc>
      </w:tr>
      <w:tr w:rsidR="00263980" w:rsidRPr="00263980" w14:paraId="2EA478D3" w14:textId="77777777">
        <w:trPr>
          <w:trHeight w:val="300"/>
        </w:trPr>
        <w:tc>
          <w:tcPr>
            <w:tcW w:w="500" w:type="dxa"/>
            <w:tcBorders>
              <w:top w:val="single" w:sz="6" w:space="0" w:color="auto"/>
              <w:bottom w:val="single" w:sz="6" w:space="0" w:color="auto"/>
              <w:right w:val="single" w:sz="6" w:space="0" w:color="auto"/>
            </w:tcBorders>
            <w:vAlign w:val="center"/>
          </w:tcPr>
          <w:p w14:paraId="0FB3473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14:paraId="6BC0A781"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14:paraId="58E6F07B"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14282829</w:t>
            </w:r>
          </w:p>
        </w:tc>
      </w:tr>
      <w:tr w:rsidR="00263980" w:rsidRPr="00263980" w14:paraId="5F5EDB71" w14:textId="77777777">
        <w:trPr>
          <w:trHeight w:val="300"/>
        </w:trPr>
        <w:tc>
          <w:tcPr>
            <w:tcW w:w="500" w:type="dxa"/>
            <w:tcBorders>
              <w:top w:val="single" w:sz="6" w:space="0" w:color="auto"/>
              <w:bottom w:val="single" w:sz="6" w:space="0" w:color="auto"/>
              <w:right w:val="single" w:sz="6" w:space="0" w:color="auto"/>
            </w:tcBorders>
            <w:vAlign w:val="center"/>
          </w:tcPr>
          <w:p w14:paraId="76BBFDD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14:paraId="2505C3A6"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IBAN</w:t>
            </w:r>
          </w:p>
        </w:tc>
        <w:tc>
          <w:tcPr>
            <w:tcW w:w="6465" w:type="dxa"/>
            <w:tcBorders>
              <w:top w:val="single" w:sz="6" w:space="0" w:color="auto"/>
              <w:left w:val="single" w:sz="6" w:space="0" w:color="auto"/>
              <w:bottom w:val="single" w:sz="6" w:space="0" w:color="auto"/>
            </w:tcBorders>
            <w:vAlign w:val="center"/>
          </w:tcPr>
          <w:p w14:paraId="692F871A"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UA873348510000000026007255506</w:t>
            </w:r>
          </w:p>
        </w:tc>
      </w:tr>
      <w:tr w:rsidR="00263980" w:rsidRPr="00263980" w14:paraId="539B7ACB" w14:textId="77777777">
        <w:trPr>
          <w:trHeight w:val="300"/>
        </w:trPr>
        <w:tc>
          <w:tcPr>
            <w:tcW w:w="500" w:type="dxa"/>
            <w:tcBorders>
              <w:top w:val="single" w:sz="6" w:space="0" w:color="auto"/>
              <w:bottom w:val="single" w:sz="6" w:space="0" w:color="auto"/>
              <w:right w:val="single" w:sz="6" w:space="0" w:color="auto"/>
            </w:tcBorders>
            <w:vAlign w:val="center"/>
          </w:tcPr>
          <w:p w14:paraId="5515669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14:paraId="310CFE27"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Валюта рахунку</w:t>
            </w:r>
          </w:p>
        </w:tc>
        <w:tc>
          <w:tcPr>
            <w:tcW w:w="6465" w:type="dxa"/>
            <w:tcBorders>
              <w:top w:val="single" w:sz="6" w:space="0" w:color="auto"/>
              <w:left w:val="single" w:sz="6" w:space="0" w:color="auto"/>
              <w:bottom w:val="single" w:sz="6" w:space="0" w:color="auto"/>
            </w:tcBorders>
            <w:vAlign w:val="center"/>
          </w:tcPr>
          <w:p w14:paraId="5A7EF575"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sidRPr="00263980">
              <w:rPr>
                <w:rFonts w:ascii="Times New Roman CYR" w:hAnsi="Times New Roman CYR" w:cs="Times New Roman CYR"/>
                <w:sz w:val="24"/>
                <w:szCs w:val="24"/>
              </w:rPr>
              <w:t>гривня</w:t>
            </w:r>
          </w:p>
        </w:tc>
      </w:tr>
    </w:tbl>
    <w:p w14:paraId="0EC2B02A"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p>
    <w:p w14:paraId="5DECFCBE"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sectPr w:rsidR="00263980">
          <w:pgSz w:w="12240" w:h="15840"/>
          <w:pgMar w:top="570" w:right="720" w:bottom="570" w:left="720" w:header="708" w:footer="708" w:gutter="0"/>
          <w:cols w:space="720"/>
          <w:noEndnote/>
        </w:sectPr>
      </w:pPr>
    </w:p>
    <w:p w14:paraId="67A8FBC8"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Інформація про Авторизоване рейтингове агентство/Рейтингове агентство та визначені/оновлені рейтинги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0"/>
        <w:gridCol w:w="3500"/>
        <w:gridCol w:w="3550"/>
        <w:gridCol w:w="1700"/>
        <w:gridCol w:w="1400"/>
        <w:gridCol w:w="1500"/>
        <w:gridCol w:w="1800"/>
        <w:gridCol w:w="1400"/>
      </w:tblGrid>
      <w:tr w:rsidR="00263980" w:rsidRPr="00263980" w14:paraId="0F956DEA" w14:textId="77777777">
        <w:trPr>
          <w:trHeight w:val="200"/>
        </w:trPr>
        <w:tc>
          <w:tcPr>
            <w:tcW w:w="550" w:type="dxa"/>
            <w:tcBorders>
              <w:top w:val="single" w:sz="6" w:space="0" w:color="auto"/>
              <w:bottom w:val="single" w:sz="6" w:space="0" w:color="auto"/>
              <w:right w:val="single" w:sz="6" w:space="0" w:color="auto"/>
            </w:tcBorders>
            <w:vAlign w:val="center"/>
          </w:tcPr>
          <w:p w14:paraId="58D0240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 з/п</w:t>
            </w:r>
          </w:p>
        </w:tc>
        <w:tc>
          <w:tcPr>
            <w:tcW w:w="3500" w:type="dxa"/>
            <w:tcBorders>
              <w:top w:val="single" w:sz="6" w:space="0" w:color="auto"/>
              <w:left w:val="single" w:sz="6" w:space="0" w:color="auto"/>
              <w:bottom w:val="single" w:sz="6" w:space="0" w:color="auto"/>
              <w:right w:val="single" w:sz="6" w:space="0" w:color="auto"/>
            </w:tcBorders>
            <w:vAlign w:val="center"/>
          </w:tcPr>
          <w:p w14:paraId="44035B3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Повне найменування, країна місцезнаходження, посилання на адресу вебсайту агентства, яке визначило/оновило кредитний рейтинг особи або цінних паперів особи</w:t>
            </w:r>
          </w:p>
        </w:tc>
        <w:tc>
          <w:tcPr>
            <w:tcW w:w="3550" w:type="dxa"/>
            <w:tcBorders>
              <w:top w:val="single" w:sz="6" w:space="0" w:color="auto"/>
              <w:left w:val="single" w:sz="6" w:space="0" w:color="auto"/>
              <w:bottom w:val="single" w:sz="6" w:space="0" w:color="auto"/>
              <w:right w:val="single" w:sz="6" w:space="0" w:color="auto"/>
            </w:tcBorders>
            <w:vAlign w:val="center"/>
          </w:tcPr>
          <w:p w14:paraId="4FCE2C2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Повне найменування, країна місцезнаходження, посилання на адресу вебсайту агентства, яке підтвердило кредитний рейтинг, визначений рейтинговим агентством, заснованим в іноземній державі</w:t>
            </w:r>
          </w:p>
        </w:tc>
        <w:tc>
          <w:tcPr>
            <w:tcW w:w="1700" w:type="dxa"/>
            <w:tcBorders>
              <w:top w:val="single" w:sz="6" w:space="0" w:color="auto"/>
              <w:left w:val="single" w:sz="6" w:space="0" w:color="auto"/>
              <w:bottom w:val="single" w:sz="6" w:space="0" w:color="auto"/>
              <w:right w:val="single" w:sz="6" w:space="0" w:color="auto"/>
            </w:tcBorders>
            <w:vAlign w:val="center"/>
          </w:tcPr>
          <w:p w14:paraId="3381E88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Ознака рейтингового агентства, яке визначило кредитний рейтинг (авторизоване, іноземне, авторизоване іноземне)</w:t>
            </w:r>
          </w:p>
        </w:tc>
        <w:tc>
          <w:tcPr>
            <w:tcW w:w="1400" w:type="dxa"/>
            <w:tcBorders>
              <w:top w:val="single" w:sz="6" w:space="0" w:color="auto"/>
              <w:left w:val="single" w:sz="6" w:space="0" w:color="auto"/>
              <w:bottom w:val="single" w:sz="6" w:space="0" w:color="auto"/>
              <w:right w:val="single" w:sz="6" w:space="0" w:color="auto"/>
            </w:tcBorders>
            <w:vAlign w:val="center"/>
          </w:tcPr>
          <w:p w14:paraId="19C3757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Дія (визначення/оновлення/ підтвердження)</w:t>
            </w:r>
          </w:p>
        </w:tc>
        <w:tc>
          <w:tcPr>
            <w:tcW w:w="1500" w:type="dxa"/>
            <w:tcBorders>
              <w:top w:val="single" w:sz="6" w:space="0" w:color="auto"/>
              <w:left w:val="single" w:sz="6" w:space="0" w:color="auto"/>
              <w:bottom w:val="single" w:sz="6" w:space="0" w:color="auto"/>
              <w:right w:val="single" w:sz="6" w:space="0" w:color="auto"/>
            </w:tcBorders>
            <w:vAlign w:val="center"/>
          </w:tcPr>
          <w:p w14:paraId="7A7F177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Дата визначення/оновлення/ підтвердження кредитного рейтингу особи або цінних паперів особи</w:t>
            </w:r>
          </w:p>
        </w:tc>
        <w:tc>
          <w:tcPr>
            <w:tcW w:w="1800" w:type="dxa"/>
            <w:tcBorders>
              <w:top w:val="single" w:sz="6" w:space="0" w:color="auto"/>
              <w:left w:val="single" w:sz="6" w:space="0" w:color="auto"/>
              <w:bottom w:val="single" w:sz="6" w:space="0" w:color="auto"/>
              <w:right w:val="single" w:sz="6" w:space="0" w:color="auto"/>
            </w:tcBorders>
            <w:vAlign w:val="center"/>
          </w:tcPr>
          <w:p w14:paraId="78B364D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Рівень кредитного рейтингу особи або цінних паперів особи (Інвестиційний/ Спекулятивний)</w:t>
            </w:r>
          </w:p>
        </w:tc>
        <w:tc>
          <w:tcPr>
            <w:tcW w:w="1400" w:type="dxa"/>
            <w:tcBorders>
              <w:top w:val="single" w:sz="6" w:space="0" w:color="auto"/>
              <w:left w:val="single" w:sz="6" w:space="0" w:color="auto"/>
              <w:bottom w:val="single" w:sz="6" w:space="0" w:color="auto"/>
            </w:tcBorders>
            <w:vAlign w:val="center"/>
          </w:tcPr>
          <w:p w14:paraId="1530E38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Категорія кредитного рейтингу особи або цінних паперів особи</w:t>
            </w:r>
          </w:p>
        </w:tc>
      </w:tr>
      <w:tr w:rsidR="00263980" w:rsidRPr="00263980" w14:paraId="0F7356ED" w14:textId="77777777">
        <w:trPr>
          <w:trHeight w:val="200"/>
        </w:trPr>
        <w:tc>
          <w:tcPr>
            <w:tcW w:w="550" w:type="dxa"/>
            <w:tcBorders>
              <w:top w:val="single" w:sz="6" w:space="0" w:color="auto"/>
              <w:bottom w:val="single" w:sz="6" w:space="0" w:color="auto"/>
              <w:right w:val="single" w:sz="6" w:space="0" w:color="auto"/>
            </w:tcBorders>
            <w:vAlign w:val="center"/>
          </w:tcPr>
          <w:p w14:paraId="72A6628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w:t>
            </w:r>
          </w:p>
        </w:tc>
        <w:tc>
          <w:tcPr>
            <w:tcW w:w="3500" w:type="dxa"/>
            <w:tcBorders>
              <w:top w:val="single" w:sz="6" w:space="0" w:color="auto"/>
              <w:left w:val="single" w:sz="6" w:space="0" w:color="auto"/>
              <w:bottom w:val="single" w:sz="6" w:space="0" w:color="auto"/>
              <w:right w:val="single" w:sz="6" w:space="0" w:color="auto"/>
            </w:tcBorders>
            <w:vAlign w:val="center"/>
          </w:tcPr>
          <w:p w14:paraId="741DC70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w:t>
            </w:r>
          </w:p>
        </w:tc>
        <w:tc>
          <w:tcPr>
            <w:tcW w:w="3550" w:type="dxa"/>
            <w:tcBorders>
              <w:top w:val="single" w:sz="6" w:space="0" w:color="auto"/>
              <w:left w:val="single" w:sz="6" w:space="0" w:color="auto"/>
              <w:bottom w:val="single" w:sz="6" w:space="0" w:color="auto"/>
              <w:right w:val="single" w:sz="6" w:space="0" w:color="auto"/>
            </w:tcBorders>
            <w:vAlign w:val="center"/>
          </w:tcPr>
          <w:p w14:paraId="356A35F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w:t>
            </w:r>
          </w:p>
        </w:tc>
        <w:tc>
          <w:tcPr>
            <w:tcW w:w="1700" w:type="dxa"/>
            <w:tcBorders>
              <w:top w:val="single" w:sz="6" w:space="0" w:color="auto"/>
              <w:left w:val="single" w:sz="6" w:space="0" w:color="auto"/>
              <w:bottom w:val="single" w:sz="6" w:space="0" w:color="auto"/>
              <w:right w:val="single" w:sz="6" w:space="0" w:color="auto"/>
            </w:tcBorders>
            <w:vAlign w:val="center"/>
          </w:tcPr>
          <w:p w14:paraId="46A5CC8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4</w:t>
            </w:r>
          </w:p>
        </w:tc>
        <w:tc>
          <w:tcPr>
            <w:tcW w:w="1400" w:type="dxa"/>
            <w:tcBorders>
              <w:top w:val="single" w:sz="6" w:space="0" w:color="auto"/>
              <w:left w:val="single" w:sz="6" w:space="0" w:color="auto"/>
              <w:bottom w:val="single" w:sz="6" w:space="0" w:color="auto"/>
              <w:right w:val="single" w:sz="6" w:space="0" w:color="auto"/>
            </w:tcBorders>
            <w:vAlign w:val="center"/>
          </w:tcPr>
          <w:p w14:paraId="61A52C6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5</w:t>
            </w:r>
          </w:p>
        </w:tc>
        <w:tc>
          <w:tcPr>
            <w:tcW w:w="1500" w:type="dxa"/>
            <w:tcBorders>
              <w:top w:val="single" w:sz="6" w:space="0" w:color="auto"/>
              <w:left w:val="single" w:sz="6" w:space="0" w:color="auto"/>
              <w:bottom w:val="single" w:sz="6" w:space="0" w:color="auto"/>
              <w:right w:val="single" w:sz="6" w:space="0" w:color="auto"/>
            </w:tcBorders>
            <w:vAlign w:val="center"/>
          </w:tcPr>
          <w:p w14:paraId="18A5CDA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6</w:t>
            </w:r>
          </w:p>
        </w:tc>
        <w:tc>
          <w:tcPr>
            <w:tcW w:w="1800" w:type="dxa"/>
            <w:tcBorders>
              <w:top w:val="single" w:sz="6" w:space="0" w:color="auto"/>
              <w:left w:val="single" w:sz="6" w:space="0" w:color="auto"/>
              <w:bottom w:val="single" w:sz="6" w:space="0" w:color="auto"/>
              <w:right w:val="single" w:sz="6" w:space="0" w:color="auto"/>
            </w:tcBorders>
            <w:vAlign w:val="center"/>
          </w:tcPr>
          <w:p w14:paraId="2BCE5B4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7</w:t>
            </w:r>
          </w:p>
        </w:tc>
        <w:tc>
          <w:tcPr>
            <w:tcW w:w="1400" w:type="dxa"/>
            <w:tcBorders>
              <w:top w:val="single" w:sz="6" w:space="0" w:color="auto"/>
              <w:left w:val="single" w:sz="6" w:space="0" w:color="auto"/>
              <w:bottom w:val="single" w:sz="6" w:space="0" w:color="auto"/>
            </w:tcBorders>
            <w:vAlign w:val="center"/>
          </w:tcPr>
          <w:p w14:paraId="269078B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8</w:t>
            </w:r>
          </w:p>
        </w:tc>
      </w:tr>
      <w:tr w:rsidR="00263980" w:rsidRPr="00263980" w14:paraId="57E42F0C" w14:textId="77777777">
        <w:trPr>
          <w:trHeight w:val="200"/>
        </w:trPr>
        <w:tc>
          <w:tcPr>
            <w:tcW w:w="550" w:type="dxa"/>
            <w:tcBorders>
              <w:top w:val="single" w:sz="6" w:space="0" w:color="auto"/>
              <w:bottom w:val="single" w:sz="6" w:space="0" w:color="auto"/>
              <w:right w:val="single" w:sz="6" w:space="0" w:color="auto"/>
            </w:tcBorders>
          </w:tcPr>
          <w:p w14:paraId="56DA8B2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w:t>
            </w:r>
          </w:p>
        </w:tc>
        <w:tc>
          <w:tcPr>
            <w:tcW w:w="3500" w:type="dxa"/>
            <w:tcBorders>
              <w:top w:val="single" w:sz="6" w:space="0" w:color="auto"/>
              <w:left w:val="single" w:sz="6" w:space="0" w:color="auto"/>
              <w:bottom w:val="single" w:sz="6" w:space="0" w:color="auto"/>
              <w:right w:val="single" w:sz="6" w:space="0" w:color="auto"/>
            </w:tcBorders>
          </w:tcPr>
          <w:p w14:paraId="191934D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ТОВАРИСТВО З ОБМЕЖЕНОЮ ВIДПОВIДАЛЬНIСТЮ "РЕЙТИНГОВЕ АГЕНТСТВО "IВI-РЕЙТИНГ""</w:t>
            </w:r>
          </w:p>
          <w:p w14:paraId="770C84C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Україна</w:t>
            </w:r>
          </w:p>
          <w:p w14:paraId="364F99D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https://ibi.com.ua</w:t>
            </w:r>
          </w:p>
        </w:tc>
        <w:tc>
          <w:tcPr>
            <w:tcW w:w="3550" w:type="dxa"/>
            <w:tcBorders>
              <w:top w:val="single" w:sz="6" w:space="0" w:color="auto"/>
              <w:left w:val="single" w:sz="6" w:space="0" w:color="auto"/>
              <w:bottom w:val="single" w:sz="6" w:space="0" w:color="auto"/>
              <w:right w:val="single" w:sz="6" w:space="0" w:color="auto"/>
            </w:tcBorders>
          </w:tcPr>
          <w:p w14:paraId="26CEBAF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c>
          <w:tcPr>
            <w:tcW w:w="1700" w:type="dxa"/>
            <w:tcBorders>
              <w:top w:val="single" w:sz="6" w:space="0" w:color="auto"/>
              <w:left w:val="single" w:sz="6" w:space="0" w:color="auto"/>
              <w:bottom w:val="single" w:sz="6" w:space="0" w:color="auto"/>
              <w:right w:val="single" w:sz="6" w:space="0" w:color="auto"/>
            </w:tcBorders>
          </w:tcPr>
          <w:p w14:paraId="63E8072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авторизоване рейтингове агентство</w:t>
            </w:r>
          </w:p>
        </w:tc>
        <w:tc>
          <w:tcPr>
            <w:tcW w:w="1400" w:type="dxa"/>
            <w:tcBorders>
              <w:top w:val="single" w:sz="6" w:space="0" w:color="auto"/>
              <w:left w:val="single" w:sz="6" w:space="0" w:color="auto"/>
              <w:bottom w:val="single" w:sz="6" w:space="0" w:color="auto"/>
              <w:right w:val="single" w:sz="6" w:space="0" w:color="auto"/>
            </w:tcBorders>
          </w:tcPr>
          <w:p w14:paraId="5767201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Підтвердження рейтингу особи</w:t>
            </w:r>
          </w:p>
        </w:tc>
        <w:tc>
          <w:tcPr>
            <w:tcW w:w="1500" w:type="dxa"/>
            <w:tcBorders>
              <w:top w:val="single" w:sz="6" w:space="0" w:color="auto"/>
              <w:left w:val="single" w:sz="6" w:space="0" w:color="auto"/>
              <w:bottom w:val="single" w:sz="6" w:space="0" w:color="auto"/>
              <w:right w:val="single" w:sz="6" w:space="0" w:color="auto"/>
            </w:tcBorders>
          </w:tcPr>
          <w:p w14:paraId="2A46B95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30.06.2026</w:t>
            </w:r>
          </w:p>
        </w:tc>
        <w:tc>
          <w:tcPr>
            <w:tcW w:w="1800" w:type="dxa"/>
            <w:tcBorders>
              <w:top w:val="single" w:sz="6" w:space="0" w:color="auto"/>
              <w:left w:val="single" w:sz="6" w:space="0" w:color="auto"/>
              <w:bottom w:val="single" w:sz="6" w:space="0" w:color="auto"/>
              <w:right w:val="single" w:sz="6" w:space="0" w:color="auto"/>
            </w:tcBorders>
          </w:tcPr>
          <w:p w14:paraId="764043A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Інвестиційний</w:t>
            </w:r>
          </w:p>
        </w:tc>
        <w:tc>
          <w:tcPr>
            <w:tcW w:w="1400" w:type="dxa"/>
            <w:tcBorders>
              <w:top w:val="single" w:sz="6" w:space="0" w:color="auto"/>
              <w:left w:val="single" w:sz="6" w:space="0" w:color="auto"/>
              <w:bottom w:val="single" w:sz="6" w:space="0" w:color="auto"/>
            </w:tcBorders>
          </w:tcPr>
          <w:p w14:paraId="1A700E6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uaAA+</w:t>
            </w:r>
          </w:p>
        </w:tc>
      </w:tr>
    </w:tbl>
    <w:p w14:paraId="67EDC5B6" w14:textId="77777777" w:rsidR="00263980" w:rsidRDefault="00263980">
      <w:pPr>
        <w:widowControl w:val="0"/>
        <w:autoSpaceDE w:val="0"/>
        <w:autoSpaceDN w:val="0"/>
        <w:adjustRightInd w:val="0"/>
        <w:spacing w:after="0" w:line="240" w:lineRule="auto"/>
        <w:rPr>
          <w:rFonts w:ascii="Times New Roman CYR" w:hAnsi="Times New Roman CYR" w:cs="Times New Roman CYR"/>
        </w:rPr>
      </w:pPr>
    </w:p>
    <w:p w14:paraId="27C6B59B"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Судові справи: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0"/>
        <w:gridCol w:w="2200"/>
        <w:gridCol w:w="2200"/>
        <w:gridCol w:w="2200"/>
        <w:gridCol w:w="2200"/>
        <w:gridCol w:w="2200"/>
        <w:gridCol w:w="2200"/>
        <w:gridCol w:w="1650"/>
      </w:tblGrid>
      <w:tr w:rsidR="00263980" w:rsidRPr="00263980" w14:paraId="285A7106" w14:textId="77777777">
        <w:trPr>
          <w:trHeight w:val="200"/>
        </w:trPr>
        <w:tc>
          <w:tcPr>
            <w:tcW w:w="550" w:type="dxa"/>
            <w:tcBorders>
              <w:top w:val="single" w:sz="6" w:space="0" w:color="auto"/>
              <w:bottom w:val="single" w:sz="6" w:space="0" w:color="auto"/>
              <w:right w:val="single" w:sz="6" w:space="0" w:color="auto"/>
            </w:tcBorders>
            <w:vAlign w:val="center"/>
          </w:tcPr>
          <w:p w14:paraId="0D31B0A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 з/п</w:t>
            </w:r>
          </w:p>
        </w:tc>
        <w:tc>
          <w:tcPr>
            <w:tcW w:w="2200" w:type="dxa"/>
            <w:tcBorders>
              <w:top w:val="single" w:sz="6" w:space="0" w:color="auto"/>
              <w:left w:val="single" w:sz="6" w:space="0" w:color="auto"/>
              <w:bottom w:val="single" w:sz="6" w:space="0" w:color="auto"/>
              <w:right w:val="single" w:sz="6" w:space="0" w:color="auto"/>
            </w:tcBorders>
            <w:vAlign w:val="center"/>
          </w:tcPr>
          <w:p w14:paraId="4653037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Номер справи та дата відкриття провадження</w:t>
            </w:r>
          </w:p>
        </w:tc>
        <w:tc>
          <w:tcPr>
            <w:tcW w:w="2200" w:type="dxa"/>
            <w:tcBorders>
              <w:top w:val="single" w:sz="6" w:space="0" w:color="auto"/>
              <w:left w:val="single" w:sz="6" w:space="0" w:color="auto"/>
              <w:bottom w:val="single" w:sz="6" w:space="0" w:color="auto"/>
              <w:right w:val="single" w:sz="6" w:space="0" w:color="auto"/>
            </w:tcBorders>
            <w:vAlign w:val="center"/>
          </w:tcPr>
          <w:p w14:paraId="79B884F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Найменування суду</w:t>
            </w:r>
          </w:p>
        </w:tc>
        <w:tc>
          <w:tcPr>
            <w:tcW w:w="2200" w:type="dxa"/>
            <w:tcBorders>
              <w:top w:val="single" w:sz="6" w:space="0" w:color="auto"/>
              <w:left w:val="single" w:sz="6" w:space="0" w:color="auto"/>
              <w:bottom w:val="single" w:sz="6" w:space="0" w:color="auto"/>
              <w:right w:val="single" w:sz="6" w:space="0" w:color="auto"/>
            </w:tcBorders>
            <w:vAlign w:val="center"/>
          </w:tcPr>
          <w:p w14:paraId="36D1829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Позивач</w:t>
            </w:r>
          </w:p>
        </w:tc>
        <w:tc>
          <w:tcPr>
            <w:tcW w:w="2200" w:type="dxa"/>
            <w:tcBorders>
              <w:top w:val="single" w:sz="6" w:space="0" w:color="auto"/>
              <w:left w:val="single" w:sz="6" w:space="0" w:color="auto"/>
              <w:bottom w:val="single" w:sz="6" w:space="0" w:color="auto"/>
              <w:right w:val="single" w:sz="6" w:space="0" w:color="auto"/>
            </w:tcBorders>
            <w:vAlign w:val="center"/>
          </w:tcPr>
          <w:p w14:paraId="1E8BE81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Відповідач</w:t>
            </w:r>
          </w:p>
        </w:tc>
        <w:tc>
          <w:tcPr>
            <w:tcW w:w="2200" w:type="dxa"/>
            <w:tcBorders>
              <w:top w:val="single" w:sz="6" w:space="0" w:color="auto"/>
              <w:left w:val="single" w:sz="6" w:space="0" w:color="auto"/>
              <w:bottom w:val="single" w:sz="6" w:space="0" w:color="auto"/>
              <w:right w:val="single" w:sz="6" w:space="0" w:color="auto"/>
            </w:tcBorders>
            <w:vAlign w:val="center"/>
          </w:tcPr>
          <w:p w14:paraId="7853C99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Третя особа</w:t>
            </w:r>
          </w:p>
        </w:tc>
        <w:tc>
          <w:tcPr>
            <w:tcW w:w="2200" w:type="dxa"/>
            <w:tcBorders>
              <w:top w:val="single" w:sz="6" w:space="0" w:color="auto"/>
              <w:left w:val="single" w:sz="6" w:space="0" w:color="auto"/>
              <w:bottom w:val="single" w:sz="6" w:space="0" w:color="auto"/>
              <w:right w:val="single" w:sz="6" w:space="0" w:color="auto"/>
            </w:tcBorders>
            <w:vAlign w:val="center"/>
          </w:tcPr>
          <w:p w14:paraId="416A97A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Позовні вимоги (в т.ч. їх розмір)</w:t>
            </w:r>
          </w:p>
        </w:tc>
        <w:tc>
          <w:tcPr>
            <w:tcW w:w="1650" w:type="dxa"/>
            <w:tcBorders>
              <w:top w:val="single" w:sz="6" w:space="0" w:color="auto"/>
              <w:left w:val="single" w:sz="6" w:space="0" w:color="auto"/>
              <w:bottom w:val="single" w:sz="6" w:space="0" w:color="auto"/>
            </w:tcBorders>
            <w:vAlign w:val="center"/>
          </w:tcPr>
          <w:p w14:paraId="3147BE4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Стан розгляду справи</w:t>
            </w:r>
          </w:p>
        </w:tc>
      </w:tr>
      <w:tr w:rsidR="00263980" w:rsidRPr="00263980" w14:paraId="5F3F6F6A" w14:textId="77777777">
        <w:trPr>
          <w:trHeight w:val="200"/>
        </w:trPr>
        <w:tc>
          <w:tcPr>
            <w:tcW w:w="550" w:type="dxa"/>
            <w:tcBorders>
              <w:top w:val="single" w:sz="6" w:space="0" w:color="auto"/>
              <w:bottom w:val="single" w:sz="6" w:space="0" w:color="auto"/>
              <w:right w:val="single" w:sz="6" w:space="0" w:color="auto"/>
            </w:tcBorders>
            <w:vAlign w:val="center"/>
          </w:tcPr>
          <w:p w14:paraId="30AEA98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w:t>
            </w:r>
          </w:p>
        </w:tc>
        <w:tc>
          <w:tcPr>
            <w:tcW w:w="2200" w:type="dxa"/>
            <w:tcBorders>
              <w:top w:val="single" w:sz="6" w:space="0" w:color="auto"/>
              <w:left w:val="single" w:sz="6" w:space="0" w:color="auto"/>
              <w:bottom w:val="single" w:sz="6" w:space="0" w:color="auto"/>
              <w:right w:val="single" w:sz="6" w:space="0" w:color="auto"/>
            </w:tcBorders>
            <w:vAlign w:val="center"/>
          </w:tcPr>
          <w:p w14:paraId="37A987C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2</w:t>
            </w:r>
          </w:p>
        </w:tc>
        <w:tc>
          <w:tcPr>
            <w:tcW w:w="2200" w:type="dxa"/>
            <w:tcBorders>
              <w:top w:val="single" w:sz="6" w:space="0" w:color="auto"/>
              <w:left w:val="single" w:sz="6" w:space="0" w:color="auto"/>
              <w:bottom w:val="single" w:sz="6" w:space="0" w:color="auto"/>
              <w:right w:val="single" w:sz="6" w:space="0" w:color="auto"/>
            </w:tcBorders>
            <w:vAlign w:val="center"/>
          </w:tcPr>
          <w:p w14:paraId="7DCB269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3</w:t>
            </w:r>
          </w:p>
        </w:tc>
        <w:tc>
          <w:tcPr>
            <w:tcW w:w="2200" w:type="dxa"/>
            <w:tcBorders>
              <w:top w:val="single" w:sz="6" w:space="0" w:color="auto"/>
              <w:left w:val="single" w:sz="6" w:space="0" w:color="auto"/>
              <w:bottom w:val="single" w:sz="6" w:space="0" w:color="auto"/>
              <w:right w:val="single" w:sz="6" w:space="0" w:color="auto"/>
            </w:tcBorders>
            <w:vAlign w:val="center"/>
          </w:tcPr>
          <w:p w14:paraId="7595A49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4</w:t>
            </w:r>
          </w:p>
        </w:tc>
        <w:tc>
          <w:tcPr>
            <w:tcW w:w="2200" w:type="dxa"/>
            <w:tcBorders>
              <w:top w:val="single" w:sz="6" w:space="0" w:color="auto"/>
              <w:left w:val="single" w:sz="6" w:space="0" w:color="auto"/>
              <w:bottom w:val="single" w:sz="6" w:space="0" w:color="auto"/>
              <w:right w:val="single" w:sz="6" w:space="0" w:color="auto"/>
            </w:tcBorders>
            <w:vAlign w:val="center"/>
          </w:tcPr>
          <w:p w14:paraId="08D7EE0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5</w:t>
            </w:r>
          </w:p>
        </w:tc>
        <w:tc>
          <w:tcPr>
            <w:tcW w:w="2200" w:type="dxa"/>
            <w:tcBorders>
              <w:top w:val="single" w:sz="6" w:space="0" w:color="auto"/>
              <w:left w:val="single" w:sz="6" w:space="0" w:color="auto"/>
              <w:bottom w:val="single" w:sz="6" w:space="0" w:color="auto"/>
              <w:right w:val="single" w:sz="6" w:space="0" w:color="auto"/>
            </w:tcBorders>
            <w:vAlign w:val="center"/>
          </w:tcPr>
          <w:p w14:paraId="5ED34CC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6</w:t>
            </w:r>
          </w:p>
        </w:tc>
        <w:tc>
          <w:tcPr>
            <w:tcW w:w="2200" w:type="dxa"/>
            <w:tcBorders>
              <w:top w:val="single" w:sz="6" w:space="0" w:color="auto"/>
              <w:left w:val="single" w:sz="6" w:space="0" w:color="auto"/>
              <w:bottom w:val="single" w:sz="6" w:space="0" w:color="auto"/>
              <w:right w:val="single" w:sz="6" w:space="0" w:color="auto"/>
            </w:tcBorders>
            <w:vAlign w:val="center"/>
          </w:tcPr>
          <w:p w14:paraId="6B36082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7</w:t>
            </w:r>
          </w:p>
        </w:tc>
        <w:tc>
          <w:tcPr>
            <w:tcW w:w="1650" w:type="dxa"/>
            <w:tcBorders>
              <w:top w:val="single" w:sz="6" w:space="0" w:color="auto"/>
              <w:left w:val="single" w:sz="6" w:space="0" w:color="auto"/>
              <w:bottom w:val="single" w:sz="6" w:space="0" w:color="auto"/>
            </w:tcBorders>
            <w:vAlign w:val="center"/>
          </w:tcPr>
          <w:p w14:paraId="12E4669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8</w:t>
            </w:r>
          </w:p>
        </w:tc>
      </w:tr>
      <w:tr w:rsidR="00263980" w:rsidRPr="00263980" w14:paraId="409520CA" w14:textId="77777777">
        <w:trPr>
          <w:trHeight w:val="200"/>
        </w:trPr>
        <w:tc>
          <w:tcPr>
            <w:tcW w:w="550" w:type="dxa"/>
            <w:tcBorders>
              <w:top w:val="single" w:sz="6" w:space="0" w:color="auto"/>
              <w:bottom w:val="single" w:sz="6" w:space="0" w:color="auto"/>
              <w:right w:val="single" w:sz="6" w:space="0" w:color="auto"/>
            </w:tcBorders>
          </w:tcPr>
          <w:p w14:paraId="1FA20BD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w:t>
            </w:r>
          </w:p>
        </w:tc>
        <w:tc>
          <w:tcPr>
            <w:tcW w:w="2200" w:type="dxa"/>
            <w:tcBorders>
              <w:top w:val="single" w:sz="6" w:space="0" w:color="auto"/>
              <w:left w:val="single" w:sz="6" w:space="0" w:color="auto"/>
              <w:bottom w:val="single" w:sz="6" w:space="0" w:color="auto"/>
              <w:right w:val="single" w:sz="6" w:space="0" w:color="auto"/>
            </w:tcBorders>
          </w:tcPr>
          <w:p w14:paraId="26AC811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910/4707/21</w:t>
            </w:r>
          </w:p>
          <w:p w14:paraId="42E0DDE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26.03.2021</w:t>
            </w:r>
          </w:p>
        </w:tc>
        <w:tc>
          <w:tcPr>
            <w:tcW w:w="2200" w:type="dxa"/>
            <w:tcBorders>
              <w:top w:val="single" w:sz="6" w:space="0" w:color="auto"/>
              <w:left w:val="single" w:sz="6" w:space="0" w:color="auto"/>
              <w:bottom w:val="single" w:sz="6" w:space="0" w:color="auto"/>
              <w:right w:val="single" w:sz="6" w:space="0" w:color="auto"/>
            </w:tcBorders>
          </w:tcPr>
          <w:p w14:paraId="47AD56C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Господарський суд мiста Києва</w:t>
            </w:r>
          </w:p>
        </w:tc>
        <w:tc>
          <w:tcPr>
            <w:tcW w:w="2200" w:type="dxa"/>
            <w:tcBorders>
              <w:top w:val="single" w:sz="6" w:space="0" w:color="auto"/>
              <w:left w:val="single" w:sz="6" w:space="0" w:color="auto"/>
              <w:bottom w:val="single" w:sz="6" w:space="0" w:color="auto"/>
              <w:right w:val="single" w:sz="6" w:space="0" w:color="auto"/>
            </w:tcBorders>
          </w:tcPr>
          <w:p w14:paraId="5FE81B0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ПрАТ "Фармацевтична фiрма "Дарниця" в iнтересах ПАТ НВЦ "Борщагiвський ХФЗ"</w:t>
            </w:r>
          </w:p>
        </w:tc>
        <w:tc>
          <w:tcPr>
            <w:tcW w:w="2200" w:type="dxa"/>
            <w:tcBorders>
              <w:top w:val="single" w:sz="6" w:space="0" w:color="auto"/>
              <w:left w:val="single" w:sz="6" w:space="0" w:color="auto"/>
              <w:bottom w:val="single" w:sz="6" w:space="0" w:color="auto"/>
              <w:right w:val="single" w:sz="6" w:space="0" w:color="auto"/>
            </w:tcBorders>
          </w:tcPr>
          <w:p w14:paraId="66613DC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Група фiзичних осiб</w:t>
            </w:r>
          </w:p>
        </w:tc>
        <w:tc>
          <w:tcPr>
            <w:tcW w:w="2200" w:type="dxa"/>
            <w:tcBorders>
              <w:top w:val="single" w:sz="6" w:space="0" w:color="auto"/>
              <w:left w:val="single" w:sz="6" w:space="0" w:color="auto"/>
              <w:bottom w:val="single" w:sz="6" w:space="0" w:color="auto"/>
              <w:right w:val="single" w:sz="6" w:space="0" w:color="auto"/>
            </w:tcBorders>
          </w:tcPr>
          <w:p w14:paraId="3B8C90A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2200" w:type="dxa"/>
            <w:tcBorders>
              <w:top w:val="single" w:sz="6" w:space="0" w:color="auto"/>
              <w:left w:val="single" w:sz="6" w:space="0" w:color="auto"/>
              <w:bottom w:val="single" w:sz="6" w:space="0" w:color="auto"/>
              <w:right w:val="single" w:sz="6" w:space="0" w:color="auto"/>
            </w:tcBorders>
          </w:tcPr>
          <w:p w14:paraId="1A97275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 xml:space="preserve">Стягнення коштiв у розмiрi 197 695 166, 98 грн. </w:t>
            </w:r>
          </w:p>
        </w:tc>
        <w:tc>
          <w:tcPr>
            <w:tcW w:w="1650" w:type="dxa"/>
            <w:tcBorders>
              <w:top w:val="single" w:sz="6" w:space="0" w:color="auto"/>
              <w:left w:val="single" w:sz="6" w:space="0" w:color="auto"/>
              <w:bottom w:val="single" w:sz="6" w:space="0" w:color="auto"/>
            </w:tcBorders>
          </w:tcPr>
          <w:p w14:paraId="33CC52E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Розгляд справи в Касацiйнiй iнстанцiї призначено на 08 вересня 2026 року о 14:00</w:t>
            </w:r>
          </w:p>
        </w:tc>
      </w:tr>
    </w:tbl>
    <w:p w14:paraId="3417BA0E" w14:textId="77777777" w:rsidR="00263980" w:rsidRDefault="00263980">
      <w:pPr>
        <w:widowControl w:val="0"/>
        <w:autoSpaceDE w:val="0"/>
        <w:autoSpaceDN w:val="0"/>
        <w:adjustRightInd w:val="0"/>
        <w:spacing w:after="0" w:line="240" w:lineRule="auto"/>
        <w:rPr>
          <w:rFonts w:ascii="Times New Roman CYR" w:hAnsi="Times New Roman CYR" w:cs="Times New Roman CYR"/>
          <w:sz w:val="20"/>
          <w:szCs w:val="20"/>
        </w:rPr>
      </w:pPr>
    </w:p>
    <w:p w14:paraId="0D49684E" w14:textId="77777777" w:rsidR="00263980" w:rsidRDefault="00263980">
      <w:pPr>
        <w:widowControl w:val="0"/>
        <w:autoSpaceDE w:val="0"/>
        <w:autoSpaceDN w:val="0"/>
        <w:adjustRightInd w:val="0"/>
        <w:spacing w:after="0" w:line="240" w:lineRule="auto"/>
        <w:rPr>
          <w:rFonts w:ascii="Times New Roman CYR" w:hAnsi="Times New Roman CYR" w:cs="Times New Roman CYR"/>
          <w:sz w:val="20"/>
          <w:szCs w:val="20"/>
        </w:rPr>
        <w:sectPr w:rsidR="00263980">
          <w:pgSz w:w="16837" w:h="11905" w:orient="landscape"/>
          <w:pgMar w:top="570" w:right="720" w:bottom="570" w:left="720" w:header="708" w:footer="708" w:gutter="0"/>
          <w:cols w:space="720"/>
          <w:noEndnote/>
        </w:sectPr>
      </w:pPr>
    </w:p>
    <w:p w14:paraId="54333B2C"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lastRenderedPageBreak/>
        <w:t>2. Органи управління та посадові особи. Організаційна структура</w:t>
      </w:r>
    </w:p>
    <w:p w14:paraId="4C71E1B9" w14:textId="77777777" w:rsidR="00263980" w:rsidRDefault="0026398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Органи управління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0"/>
        <w:gridCol w:w="1450"/>
        <w:gridCol w:w="4000"/>
        <w:gridCol w:w="4000"/>
      </w:tblGrid>
      <w:tr w:rsidR="00263980" w:rsidRPr="00263980" w14:paraId="0B192F3A" w14:textId="77777777">
        <w:trPr>
          <w:trHeight w:val="200"/>
        </w:trPr>
        <w:tc>
          <w:tcPr>
            <w:tcW w:w="550" w:type="dxa"/>
            <w:tcBorders>
              <w:top w:val="single" w:sz="6" w:space="0" w:color="auto"/>
              <w:bottom w:val="single" w:sz="6" w:space="0" w:color="auto"/>
              <w:right w:val="single" w:sz="6" w:space="0" w:color="auto"/>
            </w:tcBorders>
            <w:vAlign w:val="center"/>
          </w:tcPr>
          <w:p w14:paraId="47ED4EC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 з/п</w:t>
            </w:r>
          </w:p>
        </w:tc>
        <w:tc>
          <w:tcPr>
            <w:tcW w:w="1450" w:type="dxa"/>
            <w:tcBorders>
              <w:top w:val="single" w:sz="6" w:space="0" w:color="auto"/>
              <w:left w:val="single" w:sz="6" w:space="0" w:color="auto"/>
              <w:bottom w:val="single" w:sz="6" w:space="0" w:color="auto"/>
              <w:right w:val="single" w:sz="6" w:space="0" w:color="auto"/>
            </w:tcBorders>
            <w:vAlign w:val="center"/>
          </w:tcPr>
          <w:p w14:paraId="75F3D03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Назва органу управління (контролю)</w:t>
            </w:r>
          </w:p>
        </w:tc>
        <w:tc>
          <w:tcPr>
            <w:tcW w:w="4000" w:type="dxa"/>
            <w:tcBorders>
              <w:top w:val="single" w:sz="6" w:space="0" w:color="auto"/>
              <w:left w:val="single" w:sz="6" w:space="0" w:color="auto"/>
              <w:bottom w:val="single" w:sz="6" w:space="0" w:color="auto"/>
              <w:right w:val="single" w:sz="6" w:space="0" w:color="auto"/>
            </w:tcBorders>
            <w:vAlign w:val="center"/>
          </w:tcPr>
          <w:p w14:paraId="25883A2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Кількісний склад органу управління (контролю)</w:t>
            </w:r>
          </w:p>
        </w:tc>
        <w:tc>
          <w:tcPr>
            <w:tcW w:w="4000" w:type="dxa"/>
            <w:tcBorders>
              <w:top w:val="single" w:sz="6" w:space="0" w:color="auto"/>
              <w:left w:val="single" w:sz="6" w:space="0" w:color="auto"/>
              <w:bottom w:val="single" w:sz="6" w:space="0" w:color="auto"/>
            </w:tcBorders>
            <w:vAlign w:val="center"/>
          </w:tcPr>
          <w:p w14:paraId="762BD86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Персональний склад органу управління (контролю)</w:t>
            </w:r>
          </w:p>
        </w:tc>
      </w:tr>
      <w:tr w:rsidR="00263980" w:rsidRPr="00263980" w14:paraId="05B58511" w14:textId="77777777">
        <w:trPr>
          <w:trHeight w:val="200"/>
        </w:trPr>
        <w:tc>
          <w:tcPr>
            <w:tcW w:w="550" w:type="dxa"/>
            <w:tcBorders>
              <w:top w:val="single" w:sz="6" w:space="0" w:color="auto"/>
              <w:bottom w:val="single" w:sz="6" w:space="0" w:color="auto"/>
              <w:right w:val="single" w:sz="6" w:space="0" w:color="auto"/>
            </w:tcBorders>
            <w:vAlign w:val="center"/>
          </w:tcPr>
          <w:p w14:paraId="60356ED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w:t>
            </w:r>
          </w:p>
        </w:tc>
        <w:tc>
          <w:tcPr>
            <w:tcW w:w="1450" w:type="dxa"/>
            <w:tcBorders>
              <w:top w:val="single" w:sz="6" w:space="0" w:color="auto"/>
              <w:left w:val="single" w:sz="6" w:space="0" w:color="auto"/>
              <w:bottom w:val="single" w:sz="6" w:space="0" w:color="auto"/>
              <w:right w:val="single" w:sz="6" w:space="0" w:color="auto"/>
            </w:tcBorders>
            <w:vAlign w:val="center"/>
          </w:tcPr>
          <w:p w14:paraId="7CEA968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w:t>
            </w:r>
          </w:p>
        </w:tc>
        <w:tc>
          <w:tcPr>
            <w:tcW w:w="4000" w:type="dxa"/>
            <w:tcBorders>
              <w:top w:val="single" w:sz="6" w:space="0" w:color="auto"/>
              <w:left w:val="single" w:sz="6" w:space="0" w:color="auto"/>
              <w:bottom w:val="single" w:sz="6" w:space="0" w:color="auto"/>
              <w:right w:val="single" w:sz="6" w:space="0" w:color="auto"/>
            </w:tcBorders>
            <w:vAlign w:val="center"/>
          </w:tcPr>
          <w:p w14:paraId="4E9DCA7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w:t>
            </w:r>
          </w:p>
        </w:tc>
        <w:tc>
          <w:tcPr>
            <w:tcW w:w="4000" w:type="dxa"/>
            <w:tcBorders>
              <w:top w:val="single" w:sz="6" w:space="0" w:color="auto"/>
              <w:left w:val="single" w:sz="6" w:space="0" w:color="auto"/>
              <w:bottom w:val="single" w:sz="6" w:space="0" w:color="auto"/>
            </w:tcBorders>
            <w:vAlign w:val="center"/>
          </w:tcPr>
          <w:p w14:paraId="166D99E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4</w:t>
            </w:r>
          </w:p>
        </w:tc>
      </w:tr>
      <w:tr w:rsidR="00263980" w:rsidRPr="00263980" w14:paraId="1AB7CCFD" w14:textId="77777777">
        <w:trPr>
          <w:trHeight w:val="200"/>
        </w:trPr>
        <w:tc>
          <w:tcPr>
            <w:tcW w:w="550" w:type="dxa"/>
            <w:tcBorders>
              <w:top w:val="single" w:sz="6" w:space="0" w:color="auto"/>
              <w:bottom w:val="single" w:sz="6" w:space="0" w:color="auto"/>
              <w:right w:val="single" w:sz="6" w:space="0" w:color="auto"/>
            </w:tcBorders>
          </w:tcPr>
          <w:p w14:paraId="1FBE8A5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w:t>
            </w:r>
          </w:p>
        </w:tc>
        <w:tc>
          <w:tcPr>
            <w:tcW w:w="1450" w:type="dxa"/>
            <w:tcBorders>
              <w:top w:val="single" w:sz="6" w:space="0" w:color="auto"/>
              <w:left w:val="single" w:sz="6" w:space="0" w:color="auto"/>
              <w:bottom w:val="single" w:sz="6" w:space="0" w:color="auto"/>
              <w:right w:val="single" w:sz="6" w:space="0" w:color="auto"/>
            </w:tcBorders>
          </w:tcPr>
          <w:p w14:paraId="6BCEB33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Загальнi збори</w:t>
            </w:r>
          </w:p>
        </w:tc>
        <w:tc>
          <w:tcPr>
            <w:tcW w:w="4000" w:type="dxa"/>
            <w:tcBorders>
              <w:top w:val="single" w:sz="6" w:space="0" w:color="auto"/>
              <w:left w:val="single" w:sz="6" w:space="0" w:color="auto"/>
              <w:bottom w:val="single" w:sz="6" w:space="0" w:color="auto"/>
              <w:right w:val="single" w:sz="6" w:space="0" w:color="auto"/>
            </w:tcBorders>
          </w:tcPr>
          <w:p w14:paraId="73BDAC2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155</w:t>
            </w:r>
          </w:p>
        </w:tc>
        <w:tc>
          <w:tcPr>
            <w:tcW w:w="4000" w:type="dxa"/>
            <w:tcBorders>
              <w:top w:val="single" w:sz="6" w:space="0" w:color="auto"/>
              <w:left w:val="single" w:sz="6" w:space="0" w:color="auto"/>
              <w:bottom w:val="single" w:sz="6" w:space="0" w:color="auto"/>
            </w:tcBorders>
          </w:tcPr>
          <w:p w14:paraId="4E8335E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акцiонери згiдно з реєстром власникiв цiнних паперiв</w:t>
            </w:r>
          </w:p>
        </w:tc>
      </w:tr>
      <w:tr w:rsidR="00263980" w:rsidRPr="00263980" w14:paraId="36D70959" w14:textId="77777777">
        <w:trPr>
          <w:trHeight w:val="200"/>
        </w:trPr>
        <w:tc>
          <w:tcPr>
            <w:tcW w:w="550" w:type="dxa"/>
            <w:tcBorders>
              <w:top w:val="single" w:sz="6" w:space="0" w:color="auto"/>
              <w:bottom w:val="single" w:sz="6" w:space="0" w:color="auto"/>
              <w:right w:val="single" w:sz="6" w:space="0" w:color="auto"/>
            </w:tcBorders>
          </w:tcPr>
          <w:p w14:paraId="183FD93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w:t>
            </w:r>
          </w:p>
        </w:tc>
        <w:tc>
          <w:tcPr>
            <w:tcW w:w="1450" w:type="dxa"/>
            <w:tcBorders>
              <w:top w:val="single" w:sz="6" w:space="0" w:color="auto"/>
              <w:left w:val="single" w:sz="6" w:space="0" w:color="auto"/>
              <w:bottom w:val="single" w:sz="6" w:space="0" w:color="auto"/>
              <w:right w:val="single" w:sz="6" w:space="0" w:color="auto"/>
            </w:tcBorders>
          </w:tcPr>
          <w:p w14:paraId="647D85A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Наглядова Рада</w:t>
            </w:r>
          </w:p>
        </w:tc>
        <w:tc>
          <w:tcPr>
            <w:tcW w:w="4000" w:type="dxa"/>
            <w:tcBorders>
              <w:top w:val="single" w:sz="6" w:space="0" w:color="auto"/>
              <w:left w:val="single" w:sz="6" w:space="0" w:color="auto"/>
              <w:bottom w:val="single" w:sz="6" w:space="0" w:color="auto"/>
              <w:right w:val="single" w:sz="6" w:space="0" w:color="auto"/>
            </w:tcBorders>
          </w:tcPr>
          <w:p w14:paraId="3E7DFE2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5</w:t>
            </w:r>
          </w:p>
        </w:tc>
        <w:tc>
          <w:tcPr>
            <w:tcW w:w="4000" w:type="dxa"/>
            <w:tcBorders>
              <w:top w:val="single" w:sz="6" w:space="0" w:color="auto"/>
              <w:left w:val="single" w:sz="6" w:space="0" w:color="auto"/>
              <w:bottom w:val="single" w:sz="6" w:space="0" w:color="auto"/>
            </w:tcBorders>
          </w:tcPr>
          <w:p w14:paraId="028B58B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Члени Наглядової Ради: Безпалько Микола Андрiйович, Безпалько Людмила Василiвна, Артеменко Тетяна Федорiвна, Голобородько Олег Борисович, Бобилев Сергiй Володимирович</w:t>
            </w:r>
          </w:p>
        </w:tc>
      </w:tr>
      <w:tr w:rsidR="00263980" w:rsidRPr="00263980" w14:paraId="5280B034" w14:textId="77777777">
        <w:trPr>
          <w:trHeight w:val="200"/>
        </w:trPr>
        <w:tc>
          <w:tcPr>
            <w:tcW w:w="550" w:type="dxa"/>
            <w:tcBorders>
              <w:top w:val="single" w:sz="6" w:space="0" w:color="auto"/>
              <w:bottom w:val="single" w:sz="6" w:space="0" w:color="auto"/>
              <w:right w:val="single" w:sz="6" w:space="0" w:color="auto"/>
            </w:tcBorders>
          </w:tcPr>
          <w:p w14:paraId="728E5CE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w:t>
            </w:r>
          </w:p>
        </w:tc>
        <w:tc>
          <w:tcPr>
            <w:tcW w:w="1450" w:type="dxa"/>
            <w:tcBorders>
              <w:top w:val="single" w:sz="6" w:space="0" w:color="auto"/>
              <w:left w:val="single" w:sz="6" w:space="0" w:color="auto"/>
              <w:bottom w:val="single" w:sz="6" w:space="0" w:color="auto"/>
              <w:right w:val="single" w:sz="6" w:space="0" w:color="auto"/>
            </w:tcBorders>
          </w:tcPr>
          <w:p w14:paraId="5A8EAB8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Генеральний директор</w:t>
            </w:r>
          </w:p>
        </w:tc>
        <w:tc>
          <w:tcPr>
            <w:tcW w:w="4000" w:type="dxa"/>
            <w:tcBorders>
              <w:top w:val="single" w:sz="6" w:space="0" w:color="auto"/>
              <w:left w:val="single" w:sz="6" w:space="0" w:color="auto"/>
              <w:bottom w:val="single" w:sz="6" w:space="0" w:color="auto"/>
              <w:right w:val="single" w:sz="6" w:space="0" w:color="auto"/>
            </w:tcBorders>
          </w:tcPr>
          <w:p w14:paraId="2E587C3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w:t>
            </w:r>
          </w:p>
        </w:tc>
        <w:tc>
          <w:tcPr>
            <w:tcW w:w="4000" w:type="dxa"/>
            <w:tcBorders>
              <w:top w:val="single" w:sz="6" w:space="0" w:color="auto"/>
              <w:left w:val="single" w:sz="6" w:space="0" w:color="auto"/>
              <w:bottom w:val="single" w:sz="6" w:space="0" w:color="auto"/>
            </w:tcBorders>
          </w:tcPr>
          <w:p w14:paraId="13A2401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Мандзюк Євген Сергiйович</w:t>
            </w:r>
          </w:p>
        </w:tc>
      </w:tr>
    </w:tbl>
    <w:p w14:paraId="2DF4A78A" w14:textId="77777777" w:rsidR="00263980" w:rsidRDefault="00263980">
      <w:pPr>
        <w:widowControl w:val="0"/>
        <w:autoSpaceDE w:val="0"/>
        <w:autoSpaceDN w:val="0"/>
        <w:adjustRightInd w:val="0"/>
        <w:spacing w:after="0" w:line="240" w:lineRule="auto"/>
        <w:rPr>
          <w:rFonts w:ascii="Times New Roman CYR" w:hAnsi="Times New Roman CYR" w:cs="Times New Roman CYR"/>
        </w:rPr>
      </w:pPr>
    </w:p>
    <w:p w14:paraId="1DCC1B26" w14:textId="77777777" w:rsidR="00263980" w:rsidRDefault="00263980">
      <w:pPr>
        <w:widowControl w:val="0"/>
        <w:autoSpaceDE w:val="0"/>
        <w:autoSpaceDN w:val="0"/>
        <w:adjustRightInd w:val="0"/>
        <w:spacing w:after="0" w:line="240" w:lineRule="auto"/>
        <w:rPr>
          <w:rFonts w:ascii="Times New Roman CYR" w:hAnsi="Times New Roman CYR" w:cs="Times New Roman CYR"/>
        </w:rPr>
        <w:sectPr w:rsidR="00263980">
          <w:pgSz w:w="12240" w:h="15840"/>
          <w:pgMar w:top="570" w:right="720" w:bottom="570" w:left="720" w:header="708" w:footer="708" w:gutter="0"/>
          <w:cols w:space="720"/>
          <w:noEndnote/>
        </w:sectPr>
      </w:pPr>
    </w:p>
    <w:p w14:paraId="3A3A3541"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Інформація щодо посадових осіб</w:t>
      </w:r>
    </w:p>
    <w:p w14:paraId="6619DE25"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0"/>
        <w:gridCol w:w="2050"/>
        <w:gridCol w:w="2100"/>
        <w:gridCol w:w="1100"/>
        <w:gridCol w:w="800"/>
        <w:gridCol w:w="1000"/>
        <w:gridCol w:w="1000"/>
        <w:gridCol w:w="900"/>
        <w:gridCol w:w="2000"/>
        <w:gridCol w:w="1400"/>
        <w:gridCol w:w="1400"/>
        <w:gridCol w:w="1100"/>
      </w:tblGrid>
      <w:tr w:rsidR="00263980" w:rsidRPr="00263980" w14:paraId="555FF5BA" w14:textId="77777777">
        <w:trPr>
          <w:trHeight w:val="200"/>
        </w:trPr>
        <w:tc>
          <w:tcPr>
            <w:tcW w:w="550" w:type="dxa"/>
            <w:tcBorders>
              <w:top w:val="single" w:sz="6" w:space="0" w:color="auto"/>
              <w:bottom w:val="single" w:sz="6" w:space="0" w:color="auto"/>
              <w:right w:val="single" w:sz="6" w:space="0" w:color="auto"/>
            </w:tcBorders>
            <w:vAlign w:val="center"/>
          </w:tcPr>
          <w:p w14:paraId="096C21F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14:paraId="146093A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14:paraId="580CE54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14:paraId="01C4A17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14:paraId="6F72654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14:paraId="12A4775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14:paraId="4A82281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14:paraId="7E48764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14:paraId="3CEF95E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Повне найменування, ідентифікаційний код юридичної особи та посада, яку займав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14:paraId="4E55C93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14:paraId="4C14C26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Непогашена судимість за корисливі та посадові злочини (Так/Ні)</w:t>
            </w:r>
          </w:p>
        </w:tc>
        <w:tc>
          <w:tcPr>
            <w:tcW w:w="1100" w:type="dxa"/>
            <w:tcBorders>
              <w:top w:val="single" w:sz="6" w:space="0" w:color="auto"/>
              <w:left w:val="single" w:sz="6" w:space="0" w:color="auto"/>
              <w:bottom w:val="single" w:sz="6" w:space="0" w:color="auto"/>
            </w:tcBorders>
            <w:vAlign w:val="center"/>
          </w:tcPr>
          <w:p w14:paraId="5371F20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Стать чоловіча/ жіноча - (ч/ж)</w:t>
            </w:r>
          </w:p>
        </w:tc>
      </w:tr>
      <w:tr w:rsidR="00263980" w:rsidRPr="00263980" w14:paraId="491FB28F" w14:textId="77777777">
        <w:trPr>
          <w:trHeight w:val="200"/>
        </w:trPr>
        <w:tc>
          <w:tcPr>
            <w:tcW w:w="550" w:type="dxa"/>
            <w:tcBorders>
              <w:top w:val="single" w:sz="6" w:space="0" w:color="auto"/>
              <w:bottom w:val="single" w:sz="6" w:space="0" w:color="auto"/>
              <w:right w:val="single" w:sz="6" w:space="0" w:color="auto"/>
            </w:tcBorders>
            <w:vAlign w:val="center"/>
          </w:tcPr>
          <w:p w14:paraId="5D62B6F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14:paraId="2F11E5C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14:paraId="5CA8675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14:paraId="43917E5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14:paraId="3FA80A7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14:paraId="2CA59E8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14:paraId="68BF056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14:paraId="033ECC8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14:paraId="1B3A4DC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14:paraId="26C5F41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14:paraId="133183A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14:paraId="6D935B3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12</w:t>
            </w:r>
          </w:p>
        </w:tc>
      </w:tr>
      <w:tr w:rsidR="00263980" w:rsidRPr="00263980" w14:paraId="42E49A33" w14:textId="77777777">
        <w:trPr>
          <w:trHeight w:val="200"/>
        </w:trPr>
        <w:tc>
          <w:tcPr>
            <w:tcW w:w="550" w:type="dxa"/>
            <w:tcBorders>
              <w:top w:val="single" w:sz="6" w:space="0" w:color="auto"/>
              <w:bottom w:val="single" w:sz="6" w:space="0" w:color="auto"/>
              <w:right w:val="single" w:sz="6" w:space="0" w:color="auto"/>
            </w:tcBorders>
            <w:vAlign w:val="center"/>
          </w:tcPr>
          <w:p w14:paraId="601206C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14:paraId="2E9A7FD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Член Наглядової Ради (акцiонер)</w:t>
            </w:r>
          </w:p>
        </w:tc>
        <w:tc>
          <w:tcPr>
            <w:tcW w:w="2100" w:type="dxa"/>
            <w:tcBorders>
              <w:top w:val="single" w:sz="6" w:space="0" w:color="auto"/>
              <w:left w:val="single" w:sz="6" w:space="0" w:color="auto"/>
              <w:bottom w:val="single" w:sz="6" w:space="0" w:color="auto"/>
              <w:right w:val="single" w:sz="6" w:space="0" w:color="auto"/>
            </w:tcBorders>
            <w:vAlign w:val="center"/>
          </w:tcPr>
          <w:p w14:paraId="782757D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Безпалько Микола Андрiйович</w:t>
            </w:r>
          </w:p>
        </w:tc>
        <w:tc>
          <w:tcPr>
            <w:tcW w:w="1100" w:type="dxa"/>
            <w:tcBorders>
              <w:top w:val="single" w:sz="6" w:space="0" w:color="auto"/>
              <w:left w:val="single" w:sz="6" w:space="0" w:color="auto"/>
              <w:bottom w:val="single" w:sz="6" w:space="0" w:color="auto"/>
              <w:right w:val="single" w:sz="6" w:space="0" w:color="auto"/>
            </w:tcBorders>
            <w:vAlign w:val="center"/>
          </w:tcPr>
          <w:p w14:paraId="18627D5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14:paraId="156E89E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14:paraId="4CAE52D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1946</w:t>
            </w:r>
          </w:p>
        </w:tc>
        <w:tc>
          <w:tcPr>
            <w:tcW w:w="1000" w:type="dxa"/>
            <w:tcBorders>
              <w:top w:val="single" w:sz="6" w:space="0" w:color="auto"/>
              <w:left w:val="single" w:sz="6" w:space="0" w:color="auto"/>
              <w:bottom w:val="single" w:sz="6" w:space="0" w:color="auto"/>
              <w:right w:val="single" w:sz="6" w:space="0" w:color="auto"/>
            </w:tcBorders>
            <w:vAlign w:val="center"/>
          </w:tcPr>
          <w:p w14:paraId="56ABF03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Вища - економiст</w:t>
            </w:r>
          </w:p>
        </w:tc>
        <w:tc>
          <w:tcPr>
            <w:tcW w:w="900" w:type="dxa"/>
            <w:tcBorders>
              <w:top w:val="single" w:sz="6" w:space="0" w:color="auto"/>
              <w:left w:val="single" w:sz="6" w:space="0" w:color="auto"/>
              <w:bottom w:val="single" w:sz="6" w:space="0" w:color="auto"/>
              <w:right w:val="single" w:sz="6" w:space="0" w:color="auto"/>
            </w:tcBorders>
            <w:vAlign w:val="center"/>
          </w:tcPr>
          <w:p w14:paraId="1D2B7B7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62</w:t>
            </w:r>
          </w:p>
        </w:tc>
        <w:tc>
          <w:tcPr>
            <w:tcW w:w="2000" w:type="dxa"/>
            <w:tcBorders>
              <w:top w:val="single" w:sz="6" w:space="0" w:color="auto"/>
              <w:left w:val="single" w:sz="6" w:space="0" w:color="auto"/>
              <w:bottom w:val="single" w:sz="6" w:space="0" w:color="auto"/>
              <w:right w:val="single" w:sz="6" w:space="0" w:color="auto"/>
            </w:tcBorders>
            <w:vAlign w:val="center"/>
          </w:tcPr>
          <w:p w14:paraId="282B9BD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Публiчне акцiонерне товариство "Науково-виробничий центр "Борщагiвський хiмiко-фармацевтичний завод"</w:t>
            </w:r>
          </w:p>
          <w:p w14:paraId="2C06F96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23518596</w:t>
            </w:r>
          </w:p>
          <w:p w14:paraId="229B8E6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Радник, Публiчне акцiонерне товариство "Науково-виробничий центр "Борщагiвський хiмiко-фармацевтичний завод", 23518596, Голова Наглядової ради, Публiчне акцiонерне товариство "Науково-виробничий центр "Борщагiвський хiмiко-фармацевтичний завод", 23518596, Член Наглядової ради</w:t>
            </w:r>
          </w:p>
        </w:tc>
        <w:tc>
          <w:tcPr>
            <w:tcW w:w="1400" w:type="dxa"/>
            <w:tcBorders>
              <w:top w:val="single" w:sz="6" w:space="0" w:color="auto"/>
              <w:left w:val="single" w:sz="6" w:space="0" w:color="auto"/>
              <w:bottom w:val="single" w:sz="6" w:space="0" w:color="auto"/>
              <w:right w:val="single" w:sz="6" w:space="0" w:color="auto"/>
            </w:tcBorders>
            <w:vAlign w:val="center"/>
          </w:tcPr>
          <w:p w14:paraId="44B3146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30.04.2025</w:t>
            </w:r>
          </w:p>
          <w:p w14:paraId="2521BCF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на 3 роки</w:t>
            </w:r>
          </w:p>
        </w:tc>
        <w:tc>
          <w:tcPr>
            <w:tcW w:w="1400" w:type="dxa"/>
            <w:tcBorders>
              <w:top w:val="single" w:sz="6" w:space="0" w:color="auto"/>
              <w:left w:val="single" w:sz="6" w:space="0" w:color="auto"/>
              <w:bottom w:val="single" w:sz="6" w:space="0" w:color="auto"/>
              <w:right w:val="single" w:sz="6" w:space="0" w:color="auto"/>
            </w:tcBorders>
            <w:vAlign w:val="center"/>
          </w:tcPr>
          <w:p w14:paraId="1A5AD62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14:paraId="29D747A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ч</w:t>
            </w:r>
          </w:p>
        </w:tc>
      </w:tr>
      <w:tr w:rsidR="00263980" w:rsidRPr="00263980" w14:paraId="239BF884" w14:textId="77777777">
        <w:trPr>
          <w:trHeight w:val="200"/>
        </w:trPr>
        <w:tc>
          <w:tcPr>
            <w:tcW w:w="550" w:type="dxa"/>
            <w:tcBorders>
              <w:top w:val="single" w:sz="6" w:space="0" w:color="auto"/>
              <w:bottom w:val="single" w:sz="6" w:space="0" w:color="auto"/>
              <w:right w:val="single" w:sz="6" w:space="0" w:color="auto"/>
            </w:tcBorders>
            <w:vAlign w:val="center"/>
          </w:tcPr>
          <w:p w14:paraId="56FC69C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lastRenderedPageBreak/>
              <w:t>2</w:t>
            </w:r>
          </w:p>
        </w:tc>
        <w:tc>
          <w:tcPr>
            <w:tcW w:w="2050" w:type="dxa"/>
            <w:tcBorders>
              <w:top w:val="single" w:sz="6" w:space="0" w:color="auto"/>
              <w:left w:val="single" w:sz="6" w:space="0" w:color="auto"/>
              <w:bottom w:val="single" w:sz="6" w:space="0" w:color="auto"/>
              <w:right w:val="single" w:sz="6" w:space="0" w:color="auto"/>
            </w:tcBorders>
            <w:vAlign w:val="center"/>
          </w:tcPr>
          <w:p w14:paraId="2C72A33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Член Наглядової Ради (акцiонер)</w:t>
            </w:r>
          </w:p>
        </w:tc>
        <w:tc>
          <w:tcPr>
            <w:tcW w:w="2100" w:type="dxa"/>
            <w:tcBorders>
              <w:top w:val="single" w:sz="6" w:space="0" w:color="auto"/>
              <w:left w:val="single" w:sz="6" w:space="0" w:color="auto"/>
              <w:bottom w:val="single" w:sz="6" w:space="0" w:color="auto"/>
              <w:right w:val="single" w:sz="6" w:space="0" w:color="auto"/>
            </w:tcBorders>
            <w:vAlign w:val="center"/>
          </w:tcPr>
          <w:p w14:paraId="44EBC64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Артеменко Тетяна Федорiвна</w:t>
            </w:r>
          </w:p>
        </w:tc>
        <w:tc>
          <w:tcPr>
            <w:tcW w:w="1100" w:type="dxa"/>
            <w:tcBorders>
              <w:top w:val="single" w:sz="6" w:space="0" w:color="auto"/>
              <w:left w:val="single" w:sz="6" w:space="0" w:color="auto"/>
              <w:bottom w:val="single" w:sz="6" w:space="0" w:color="auto"/>
              <w:right w:val="single" w:sz="6" w:space="0" w:color="auto"/>
            </w:tcBorders>
            <w:vAlign w:val="center"/>
          </w:tcPr>
          <w:p w14:paraId="24234B9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14:paraId="7917D4F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14:paraId="2252044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1955</w:t>
            </w:r>
          </w:p>
        </w:tc>
        <w:tc>
          <w:tcPr>
            <w:tcW w:w="1000" w:type="dxa"/>
            <w:tcBorders>
              <w:top w:val="single" w:sz="6" w:space="0" w:color="auto"/>
              <w:left w:val="single" w:sz="6" w:space="0" w:color="auto"/>
              <w:bottom w:val="single" w:sz="6" w:space="0" w:color="auto"/>
              <w:right w:val="single" w:sz="6" w:space="0" w:color="auto"/>
            </w:tcBorders>
            <w:vAlign w:val="center"/>
          </w:tcPr>
          <w:p w14:paraId="3F7A53F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Вища - економiст</w:t>
            </w:r>
          </w:p>
        </w:tc>
        <w:tc>
          <w:tcPr>
            <w:tcW w:w="900" w:type="dxa"/>
            <w:tcBorders>
              <w:top w:val="single" w:sz="6" w:space="0" w:color="auto"/>
              <w:left w:val="single" w:sz="6" w:space="0" w:color="auto"/>
              <w:bottom w:val="single" w:sz="6" w:space="0" w:color="auto"/>
              <w:right w:val="single" w:sz="6" w:space="0" w:color="auto"/>
            </w:tcBorders>
            <w:vAlign w:val="center"/>
          </w:tcPr>
          <w:p w14:paraId="52F4B5A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54</w:t>
            </w:r>
          </w:p>
        </w:tc>
        <w:tc>
          <w:tcPr>
            <w:tcW w:w="2000" w:type="dxa"/>
            <w:tcBorders>
              <w:top w:val="single" w:sz="6" w:space="0" w:color="auto"/>
              <w:left w:val="single" w:sz="6" w:space="0" w:color="auto"/>
              <w:bottom w:val="single" w:sz="6" w:space="0" w:color="auto"/>
              <w:right w:val="single" w:sz="6" w:space="0" w:color="auto"/>
            </w:tcBorders>
            <w:vAlign w:val="center"/>
          </w:tcPr>
          <w:p w14:paraId="10E8951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Публiчне акцiонерне товариство "Науково-виробничий центр "Борщагiвський хiмiко-фармацевтичний завод"</w:t>
            </w:r>
          </w:p>
          <w:p w14:paraId="45AD592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23518596</w:t>
            </w:r>
          </w:p>
          <w:p w14:paraId="2641B19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Фiнансовий директор, Публiчне акцiонерне товариство "Науково-виробничий центр "Борщагiвський хiмiко-фармацевтичний завод", 23518596, Член Наглядової ради</w:t>
            </w:r>
          </w:p>
        </w:tc>
        <w:tc>
          <w:tcPr>
            <w:tcW w:w="1400" w:type="dxa"/>
            <w:tcBorders>
              <w:top w:val="single" w:sz="6" w:space="0" w:color="auto"/>
              <w:left w:val="single" w:sz="6" w:space="0" w:color="auto"/>
              <w:bottom w:val="single" w:sz="6" w:space="0" w:color="auto"/>
              <w:right w:val="single" w:sz="6" w:space="0" w:color="auto"/>
            </w:tcBorders>
            <w:vAlign w:val="center"/>
          </w:tcPr>
          <w:p w14:paraId="4146BCD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30.04.2025</w:t>
            </w:r>
          </w:p>
          <w:p w14:paraId="51C6FC1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на 3 роки</w:t>
            </w:r>
          </w:p>
        </w:tc>
        <w:tc>
          <w:tcPr>
            <w:tcW w:w="1400" w:type="dxa"/>
            <w:tcBorders>
              <w:top w:val="single" w:sz="6" w:space="0" w:color="auto"/>
              <w:left w:val="single" w:sz="6" w:space="0" w:color="auto"/>
              <w:bottom w:val="single" w:sz="6" w:space="0" w:color="auto"/>
              <w:right w:val="single" w:sz="6" w:space="0" w:color="auto"/>
            </w:tcBorders>
            <w:vAlign w:val="center"/>
          </w:tcPr>
          <w:p w14:paraId="59C1C77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14:paraId="7A0EC4A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ж</w:t>
            </w:r>
          </w:p>
        </w:tc>
      </w:tr>
      <w:tr w:rsidR="00263980" w:rsidRPr="00263980" w14:paraId="065275A7" w14:textId="77777777">
        <w:trPr>
          <w:trHeight w:val="200"/>
        </w:trPr>
        <w:tc>
          <w:tcPr>
            <w:tcW w:w="550" w:type="dxa"/>
            <w:tcBorders>
              <w:top w:val="single" w:sz="6" w:space="0" w:color="auto"/>
              <w:bottom w:val="single" w:sz="6" w:space="0" w:color="auto"/>
              <w:right w:val="single" w:sz="6" w:space="0" w:color="auto"/>
            </w:tcBorders>
            <w:vAlign w:val="center"/>
          </w:tcPr>
          <w:p w14:paraId="3199A78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3</w:t>
            </w:r>
          </w:p>
        </w:tc>
        <w:tc>
          <w:tcPr>
            <w:tcW w:w="2050" w:type="dxa"/>
            <w:tcBorders>
              <w:top w:val="single" w:sz="6" w:space="0" w:color="auto"/>
              <w:left w:val="single" w:sz="6" w:space="0" w:color="auto"/>
              <w:bottom w:val="single" w:sz="6" w:space="0" w:color="auto"/>
              <w:right w:val="single" w:sz="6" w:space="0" w:color="auto"/>
            </w:tcBorders>
            <w:vAlign w:val="center"/>
          </w:tcPr>
          <w:p w14:paraId="6EBC11F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Член Наглядової Ради (акцiонер)</w:t>
            </w:r>
          </w:p>
        </w:tc>
        <w:tc>
          <w:tcPr>
            <w:tcW w:w="2100" w:type="dxa"/>
            <w:tcBorders>
              <w:top w:val="single" w:sz="6" w:space="0" w:color="auto"/>
              <w:left w:val="single" w:sz="6" w:space="0" w:color="auto"/>
              <w:bottom w:val="single" w:sz="6" w:space="0" w:color="auto"/>
              <w:right w:val="single" w:sz="6" w:space="0" w:color="auto"/>
            </w:tcBorders>
            <w:vAlign w:val="center"/>
          </w:tcPr>
          <w:p w14:paraId="400A5EF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Голобородько Олег Борисович</w:t>
            </w:r>
          </w:p>
        </w:tc>
        <w:tc>
          <w:tcPr>
            <w:tcW w:w="1100" w:type="dxa"/>
            <w:tcBorders>
              <w:top w:val="single" w:sz="6" w:space="0" w:color="auto"/>
              <w:left w:val="single" w:sz="6" w:space="0" w:color="auto"/>
              <w:bottom w:val="single" w:sz="6" w:space="0" w:color="auto"/>
              <w:right w:val="single" w:sz="6" w:space="0" w:color="auto"/>
            </w:tcBorders>
            <w:vAlign w:val="center"/>
          </w:tcPr>
          <w:p w14:paraId="68E9032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14:paraId="4E2B444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14:paraId="6CE6AEA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1971</w:t>
            </w:r>
          </w:p>
        </w:tc>
        <w:tc>
          <w:tcPr>
            <w:tcW w:w="1000" w:type="dxa"/>
            <w:tcBorders>
              <w:top w:val="single" w:sz="6" w:space="0" w:color="auto"/>
              <w:left w:val="single" w:sz="6" w:space="0" w:color="auto"/>
              <w:bottom w:val="single" w:sz="6" w:space="0" w:color="auto"/>
              <w:right w:val="single" w:sz="6" w:space="0" w:color="auto"/>
            </w:tcBorders>
            <w:vAlign w:val="center"/>
          </w:tcPr>
          <w:p w14:paraId="68C7479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Вища - юрист</w:t>
            </w:r>
          </w:p>
        </w:tc>
        <w:tc>
          <w:tcPr>
            <w:tcW w:w="900" w:type="dxa"/>
            <w:tcBorders>
              <w:top w:val="single" w:sz="6" w:space="0" w:color="auto"/>
              <w:left w:val="single" w:sz="6" w:space="0" w:color="auto"/>
              <w:bottom w:val="single" w:sz="6" w:space="0" w:color="auto"/>
              <w:right w:val="single" w:sz="6" w:space="0" w:color="auto"/>
            </w:tcBorders>
            <w:vAlign w:val="center"/>
          </w:tcPr>
          <w:p w14:paraId="4012165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34</w:t>
            </w:r>
          </w:p>
        </w:tc>
        <w:tc>
          <w:tcPr>
            <w:tcW w:w="2000" w:type="dxa"/>
            <w:tcBorders>
              <w:top w:val="single" w:sz="6" w:space="0" w:color="auto"/>
              <w:left w:val="single" w:sz="6" w:space="0" w:color="auto"/>
              <w:bottom w:val="single" w:sz="6" w:space="0" w:color="auto"/>
              <w:right w:val="single" w:sz="6" w:space="0" w:color="auto"/>
            </w:tcBorders>
            <w:vAlign w:val="center"/>
          </w:tcPr>
          <w:p w14:paraId="10EFE11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Публiчне акцiонерне товариство "Науково-виробничий центр "Борщагiвський хiмiко-фармацевтичний завод"</w:t>
            </w:r>
          </w:p>
          <w:p w14:paraId="5D9A44B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23518596</w:t>
            </w:r>
          </w:p>
          <w:p w14:paraId="024BA7E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 xml:space="preserve">Заступник генерального директора з iнвестицiйно-юридичних питань, Публiчне акцiонерне товариство "Науково-виробничий центр </w:t>
            </w:r>
            <w:r w:rsidRPr="00263980">
              <w:rPr>
                <w:rFonts w:ascii="Times New Roman CYR" w:hAnsi="Times New Roman CYR" w:cs="Times New Roman CYR"/>
                <w:sz w:val="20"/>
                <w:szCs w:val="20"/>
              </w:rPr>
              <w:lastRenderedPageBreak/>
              <w:t>"Борщагiвський хiмiко-фармацевтичний завод", 23518596, Член Наглядової ради</w:t>
            </w:r>
          </w:p>
        </w:tc>
        <w:tc>
          <w:tcPr>
            <w:tcW w:w="1400" w:type="dxa"/>
            <w:tcBorders>
              <w:top w:val="single" w:sz="6" w:space="0" w:color="auto"/>
              <w:left w:val="single" w:sz="6" w:space="0" w:color="auto"/>
              <w:bottom w:val="single" w:sz="6" w:space="0" w:color="auto"/>
              <w:right w:val="single" w:sz="6" w:space="0" w:color="auto"/>
            </w:tcBorders>
            <w:vAlign w:val="center"/>
          </w:tcPr>
          <w:p w14:paraId="2B7621D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lastRenderedPageBreak/>
              <w:t>30.04.2025</w:t>
            </w:r>
          </w:p>
          <w:p w14:paraId="6DFC05E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на 3 роки</w:t>
            </w:r>
          </w:p>
        </w:tc>
        <w:tc>
          <w:tcPr>
            <w:tcW w:w="1400" w:type="dxa"/>
            <w:tcBorders>
              <w:top w:val="single" w:sz="6" w:space="0" w:color="auto"/>
              <w:left w:val="single" w:sz="6" w:space="0" w:color="auto"/>
              <w:bottom w:val="single" w:sz="6" w:space="0" w:color="auto"/>
              <w:right w:val="single" w:sz="6" w:space="0" w:color="auto"/>
            </w:tcBorders>
            <w:vAlign w:val="center"/>
          </w:tcPr>
          <w:p w14:paraId="787C2C0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14:paraId="4EB163E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ч</w:t>
            </w:r>
          </w:p>
        </w:tc>
      </w:tr>
      <w:tr w:rsidR="00263980" w:rsidRPr="00263980" w14:paraId="64EADD51" w14:textId="77777777">
        <w:trPr>
          <w:trHeight w:val="200"/>
        </w:trPr>
        <w:tc>
          <w:tcPr>
            <w:tcW w:w="550" w:type="dxa"/>
            <w:tcBorders>
              <w:top w:val="single" w:sz="6" w:space="0" w:color="auto"/>
              <w:bottom w:val="single" w:sz="6" w:space="0" w:color="auto"/>
              <w:right w:val="single" w:sz="6" w:space="0" w:color="auto"/>
            </w:tcBorders>
            <w:vAlign w:val="center"/>
          </w:tcPr>
          <w:p w14:paraId="24784E4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lastRenderedPageBreak/>
              <w:t>4</w:t>
            </w:r>
          </w:p>
        </w:tc>
        <w:tc>
          <w:tcPr>
            <w:tcW w:w="2050" w:type="dxa"/>
            <w:tcBorders>
              <w:top w:val="single" w:sz="6" w:space="0" w:color="auto"/>
              <w:left w:val="single" w:sz="6" w:space="0" w:color="auto"/>
              <w:bottom w:val="single" w:sz="6" w:space="0" w:color="auto"/>
              <w:right w:val="single" w:sz="6" w:space="0" w:color="auto"/>
            </w:tcBorders>
            <w:vAlign w:val="center"/>
          </w:tcPr>
          <w:p w14:paraId="365ECB2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Член Наглядової Ради (представник акцiонера)</w:t>
            </w:r>
          </w:p>
        </w:tc>
        <w:tc>
          <w:tcPr>
            <w:tcW w:w="2100" w:type="dxa"/>
            <w:tcBorders>
              <w:top w:val="single" w:sz="6" w:space="0" w:color="auto"/>
              <w:left w:val="single" w:sz="6" w:space="0" w:color="auto"/>
              <w:bottom w:val="single" w:sz="6" w:space="0" w:color="auto"/>
              <w:right w:val="single" w:sz="6" w:space="0" w:color="auto"/>
            </w:tcBorders>
            <w:vAlign w:val="center"/>
          </w:tcPr>
          <w:p w14:paraId="6DA3C80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Бобилев Сергiй Володимирович</w:t>
            </w:r>
          </w:p>
        </w:tc>
        <w:tc>
          <w:tcPr>
            <w:tcW w:w="1100" w:type="dxa"/>
            <w:tcBorders>
              <w:top w:val="single" w:sz="6" w:space="0" w:color="auto"/>
              <w:left w:val="single" w:sz="6" w:space="0" w:color="auto"/>
              <w:bottom w:val="single" w:sz="6" w:space="0" w:color="auto"/>
              <w:right w:val="single" w:sz="6" w:space="0" w:color="auto"/>
            </w:tcBorders>
            <w:vAlign w:val="center"/>
          </w:tcPr>
          <w:p w14:paraId="3F3E2F0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14:paraId="4F9F021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14:paraId="221F674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1981</w:t>
            </w:r>
          </w:p>
        </w:tc>
        <w:tc>
          <w:tcPr>
            <w:tcW w:w="1000" w:type="dxa"/>
            <w:tcBorders>
              <w:top w:val="single" w:sz="6" w:space="0" w:color="auto"/>
              <w:left w:val="single" w:sz="6" w:space="0" w:color="auto"/>
              <w:bottom w:val="single" w:sz="6" w:space="0" w:color="auto"/>
              <w:right w:val="single" w:sz="6" w:space="0" w:color="auto"/>
            </w:tcBorders>
            <w:vAlign w:val="center"/>
          </w:tcPr>
          <w:p w14:paraId="29C9B02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Вища - спецiалiст з правознавства</w:t>
            </w:r>
          </w:p>
        </w:tc>
        <w:tc>
          <w:tcPr>
            <w:tcW w:w="900" w:type="dxa"/>
            <w:tcBorders>
              <w:top w:val="single" w:sz="6" w:space="0" w:color="auto"/>
              <w:left w:val="single" w:sz="6" w:space="0" w:color="auto"/>
              <w:bottom w:val="single" w:sz="6" w:space="0" w:color="auto"/>
              <w:right w:val="single" w:sz="6" w:space="0" w:color="auto"/>
            </w:tcBorders>
            <w:vAlign w:val="center"/>
          </w:tcPr>
          <w:p w14:paraId="3977020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20</w:t>
            </w:r>
          </w:p>
        </w:tc>
        <w:tc>
          <w:tcPr>
            <w:tcW w:w="2000" w:type="dxa"/>
            <w:tcBorders>
              <w:top w:val="single" w:sz="6" w:space="0" w:color="auto"/>
              <w:left w:val="single" w:sz="6" w:space="0" w:color="auto"/>
              <w:bottom w:val="single" w:sz="6" w:space="0" w:color="auto"/>
              <w:right w:val="single" w:sz="6" w:space="0" w:color="auto"/>
            </w:tcBorders>
            <w:vAlign w:val="center"/>
          </w:tcPr>
          <w:p w14:paraId="2595EC8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ПРИВАТНЕ АКЦIОНЕРНЕ ТОВАРИСТВО "ФАРМАЦЕВТИЧНА ФIРМА "ДАРНИЦЯ""</w:t>
            </w:r>
          </w:p>
          <w:p w14:paraId="039F1DE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00481212</w:t>
            </w:r>
          </w:p>
          <w:p w14:paraId="0A4A14B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Директор з корпоративних, юридичних вiдносин та комплаєнсу, ТОВ "Вiджи Трейд" 42603649 Начальник юридичного вiддiлу, Публiчне акцiонерне товариство "Науково-виробничий центр "Борщагiвський хiмiко-фармацевтичний завод", 23518596, Член Наглядової ради</w:t>
            </w:r>
          </w:p>
        </w:tc>
        <w:tc>
          <w:tcPr>
            <w:tcW w:w="1400" w:type="dxa"/>
            <w:tcBorders>
              <w:top w:val="single" w:sz="6" w:space="0" w:color="auto"/>
              <w:left w:val="single" w:sz="6" w:space="0" w:color="auto"/>
              <w:bottom w:val="single" w:sz="6" w:space="0" w:color="auto"/>
              <w:right w:val="single" w:sz="6" w:space="0" w:color="auto"/>
            </w:tcBorders>
            <w:vAlign w:val="center"/>
          </w:tcPr>
          <w:p w14:paraId="570A3B8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30.04.2025</w:t>
            </w:r>
          </w:p>
          <w:p w14:paraId="3E9A6B9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на 3 роки</w:t>
            </w:r>
          </w:p>
        </w:tc>
        <w:tc>
          <w:tcPr>
            <w:tcW w:w="1400" w:type="dxa"/>
            <w:tcBorders>
              <w:top w:val="single" w:sz="6" w:space="0" w:color="auto"/>
              <w:left w:val="single" w:sz="6" w:space="0" w:color="auto"/>
              <w:bottom w:val="single" w:sz="6" w:space="0" w:color="auto"/>
              <w:right w:val="single" w:sz="6" w:space="0" w:color="auto"/>
            </w:tcBorders>
            <w:vAlign w:val="center"/>
          </w:tcPr>
          <w:p w14:paraId="451EF0A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14:paraId="4F03EEB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ч</w:t>
            </w:r>
          </w:p>
        </w:tc>
      </w:tr>
      <w:tr w:rsidR="00263980" w:rsidRPr="00263980" w14:paraId="4835101E" w14:textId="77777777">
        <w:trPr>
          <w:trHeight w:val="200"/>
        </w:trPr>
        <w:tc>
          <w:tcPr>
            <w:tcW w:w="550" w:type="dxa"/>
            <w:tcBorders>
              <w:top w:val="single" w:sz="6" w:space="0" w:color="auto"/>
              <w:bottom w:val="single" w:sz="6" w:space="0" w:color="auto"/>
              <w:right w:val="single" w:sz="6" w:space="0" w:color="auto"/>
            </w:tcBorders>
            <w:vAlign w:val="center"/>
          </w:tcPr>
          <w:p w14:paraId="213954A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5</w:t>
            </w:r>
          </w:p>
        </w:tc>
        <w:tc>
          <w:tcPr>
            <w:tcW w:w="2050" w:type="dxa"/>
            <w:tcBorders>
              <w:top w:val="single" w:sz="6" w:space="0" w:color="auto"/>
              <w:left w:val="single" w:sz="6" w:space="0" w:color="auto"/>
              <w:bottom w:val="single" w:sz="6" w:space="0" w:color="auto"/>
              <w:right w:val="single" w:sz="6" w:space="0" w:color="auto"/>
            </w:tcBorders>
            <w:vAlign w:val="center"/>
          </w:tcPr>
          <w:p w14:paraId="2F71578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Член Наглядової Ради (акцiонер)</w:t>
            </w:r>
          </w:p>
        </w:tc>
        <w:tc>
          <w:tcPr>
            <w:tcW w:w="2100" w:type="dxa"/>
            <w:tcBorders>
              <w:top w:val="single" w:sz="6" w:space="0" w:color="auto"/>
              <w:left w:val="single" w:sz="6" w:space="0" w:color="auto"/>
              <w:bottom w:val="single" w:sz="6" w:space="0" w:color="auto"/>
              <w:right w:val="single" w:sz="6" w:space="0" w:color="auto"/>
            </w:tcBorders>
            <w:vAlign w:val="center"/>
          </w:tcPr>
          <w:p w14:paraId="2A38574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Безпалько Людмила Василiвна</w:t>
            </w:r>
          </w:p>
        </w:tc>
        <w:tc>
          <w:tcPr>
            <w:tcW w:w="1100" w:type="dxa"/>
            <w:tcBorders>
              <w:top w:val="single" w:sz="6" w:space="0" w:color="auto"/>
              <w:left w:val="single" w:sz="6" w:space="0" w:color="auto"/>
              <w:bottom w:val="single" w:sz="6" w:space="0" w:color="auto"/>
              <w:right w:val="single" w:sz="6" w:space="0" w:color="auto"/>
            </w:tcBorders>
            <w:vAlign w:val="center"/>
          </w:tcPr>
          <w:p w14:paraId="4E78E1D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14:paraId="0E7D8F1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14:paraId="01E6200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1946</w:t>
            </w:r>
          </w:p>
        </w:tc>
        <w:tc>
          <w:tcPr>
            <w:tcW w:w="1000" w:type="dxa"/>
            <w:tcBorders>
              <w:top w:val="single" w:sz="6" w:space="0" w:color="auto"/>
              <w:left w:val="single" w:sz="6" w:space="0" w:color="auto"/>
              <w:bottom w:val="single" w:sz="6" w:space="0" w:color="auto"/>
              <w:right w:val="single" w:sz="6" w:space="0" w:color="auto"/>
            </w:tcBorders>
            <w:vAlign w:val="center"/>
          </w:tcPr>
          <w:p w14:paraId="7466428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Вища - провiзор</w:t>
            </w:r>
          </w:p>
        </w:tc>
        <w:tc>
          <w:tcPr>
            <w:tcW w:w="900" w:type="dxa"/>
            <w:tcBorders>
              <w:top w:val="single" w:sz="6" w:space="0" w:color="auto"/>
              <w:left w:val="single" w:sz="6" w:space="0" w:color="auto"/>
              <w:bottom w:val="single" w:sz="6" w:space="0" w:color="auto"/>
              <w:right w:val="single" w:sz="6" w:space="0" w:color="auto"/>
            </w:tcBorders>
            <w:vAlign w:val="center"/>
          </w:tcPr>
          <w:p w14:paraId="12139E3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62</w:t>
            </w:r>
          </w:p>
        </w:tc>
        <w:tc>
          <w:tcPr>
            <w:tcW w:w="2000" w:type="dxa"/>
            <w:tcBorders>
              <w:top w:val="single" w:sz="6" w:space="0" w:color="auto"/>
              <w:left w:val="single" w:sz="6" w:space="0" w:color="auto"/>
              <w:bottom w:val="single" w:sz="6" w:space="0" w:color="auto"/>
              <w:right w:val="single" w:sz="6" w:space="0" w:color="auto"/>
            </w:tcBorders>
            <w:vAlign w:val="center"/>
          </w:tcPr>
          <w:p w14:paraId="15A9C57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Публiчне акцiонерне товариство "Науково-виробничий центр "Борщагiвський хiмiко-фармацевтичний завод"</w:t>
            </w:r>
          </w:p>
          <w:p w14:paraId="2D08B75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23518596</w:t>
            </w:r>
          </w:p>
          <w:p w14:paraId="426DD03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lastRenderedPageBreak/>
              <w:t>Радник, Публiчне акцiонерне товариство "Науково-виробничий центр "Борщагiвський хiмiко-фармацевтичний завод" 23518596 Член Наглядової ради</w:t>
            </w:r>
          </w:p>
        </w:tc>
        <w:tc>
          <w:tcPr>
            <w:tcW w:w="1400" w:type="dxa"/>
            <w:tcBorders>
              <w:top w:val="single" w:sz="6" w:space="0" w:color="auto"/>
              <w:left w:val="single" w:sz="6" w:space="0" w:color="auto"/>
              <w:bottom w:val="single" w:sz="6" w:space="0" w:color="auto"/>
              <w:right w:val="single" w:sz="6" w:space="0" w:color="auto"/>
            </w:tcBorders>
            <w:vAlign w:val="center"/>
          </w:tcPr>
          <w:p w14:paraId="09DA428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lastRenderedPageBreak/>
              <w:t>30.04.2025</w:t>
            </w:r>
          </w:p>
          <w:p w14:paraId="1537C9E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на 3 роки</w:t>
            </w:r>
          </w:p>
        </w:tc>
        <w:tc>
          <w:tcPr>
            <w:tcW w:w="1400" w:type="dxa"/>
            <w:tcBorders>
              <w:top w:val="single" w:sz="6" w:space="0" w:color="auto"/>
              <w:left w:val="single" w:sz="6" w:space="0" w:color="auto"/>
              <w:bottom w:val="single" w:sz="6" w:space="0" w:color="auto"/>
              <w:right w:val="single" w:sz="6" w:space="0" w:color="auto"/>
            </w:tcBorders>
            <w:vAlign w:val="center"/>
          </w:tcPr>
          <w:p w14:paraId="184982F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14:paraId="5732856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ж</w:t>
            </w:r>
          </w:p>
        </w:tc>
      </w:tr>
    </w:tbl>
    <w:p w14:paraId="36B83C38"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Виконавчий орган</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0"/>
        <w:gridCol w:w="2050"/>
        <w:gridCol w:w="2100"/>
        <w:gridCol w:w="1100"/>
        <w:gridCol w:w="800"/>
        <w:gridCol w:w="1000"/>
        <w:gridCol w:w="1000"/>
        <w:gridCol w:w="900"/>
        <w:gridCol w:w="2000"/>
        <w:gridCol w:w="1400"/>
        <w:gridCol w:w="1400"/>
        <w:gridCol w:w="1100"/>
      </w:tblGrid>
      <w:tr w:rsidR="00263980" w:rsidRPr="00263980" w14:paraId="1FAA8CCB" w14:textId="77777777">
        <w:trPr>
          <w:trHeight w:val="200"/>
        </w:trPr>
        <w:tc>
          <w:tcPr>
            <w:tcW w:w="550" w:type="dxa"/>
            <w:tcBorders>
              <w:top w:val="single" w:sz="6" w:space="0" w:color="auto"/>
              <w:bottom w:val="single" w:sz="6" w:space="0" w:color="auto"/>
              <w:right w:val="single" w:sz="6" w:space="0" w:color="auto"/>
            </w:tcBorders>
            <w:vAlign w:val="center"/>
          </w:tcPr>
          <w:p w14:paraId="54EB0AB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14:paraId="58069DD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14:paraId="10E2240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14:paraId="4E8C57F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14:paraId="79166BA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14:paraId="6C2CBAD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14:paraId="0B0977F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14:paraId="054D1EA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14:paraId="7A9E665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Повне найменування, ідентифікаційний код юридичної особи та посада, яку займав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14:paraId="29C8870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14:paraId="0CF1ABC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Непогашена судимість за корисливі та посадові злочини (Так/Ні)</w:t>
            </w:r>
          </w:p>
        </w:tc>
        <w:tc>
          <w:tcPr>
            <w:tcW w:w="1100" w:type="dxa"/>
            <w:tcBorders>
              <w:top w:val="single" w:sz="6" w:space="0" w:color="auto"/>
              <w:left w:val="single" w:sz="6" w:space="0" w:color="auto"/>
              <w:bottom w:val="single" w:sz="6" w:space="0" w:color="auto"/>
            </w:tcBorders>
            <w:vAlign w:val="center"/>
          </w:tcPr>
          <w:p w14:paraId="2E58CC8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Стать чоловіча/ жіноча - (ч/ж)</w:t>
            </w:r>
          </w:p>
        </w:tc>
      </w:tr>
      <w:tr w:rsidR="00263980" w:rsidRPr="00263980" w14:paraId="1566FC3E" w14:textId="77777777">
        <w:trPr>
          <w:trHeight w:val="200"/>
        </w:trPr>
        <w:tc>
          <w:tcPr>
            <w:tcW w:w="550" w:type="dxa"/>
            <w:tcBorders>
              <w:top w:val="single" w:sz="6" w:space="0" w:color="auto"/>
              <w:bottom w:val="single" w:sz="6" w:space="0" w:color="auto"/>
              <w:right w:val="single" w:sz="6" w:space="0" w:color="auto"/>
            </w:tcBorders>
            <w:vAlign w:val="center"/>
          </w:tcPr>
          <w:p w14:paraId="6CE7FAF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14:paraId="1A94EBC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14:paraId="5E25A40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14:paraId="65129AF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14:paraId="15D03B0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14:paraId="7074EC4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14:paraId="509877B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14:paraId="04359C4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14:paraId="17B9C9E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14:paraId="4D8388E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14:paraId="4A279B3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14:paraId="6C79BD7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12</w:t>
            </w:r>
          </w:p>
        </w:tc>
      </w:tr>
      <w:tr w:rsidR="00263980" w:rsidRPr="00263980" w14:paraId="7DB48A55" w14:textId="77777777">
        <w:trPr>
          <w:trHeight w:val="200"/>
        </w:trPr>
        <w:tc>
          <w:tcPr>
            <w:tcW w:w="550" w:type="dxa"/>
            <w:tcBorders>
              <w:top w:val="single" w:sz="6" w:space="0" w:color="auto"/>
              <w:bottom w:val="single" w:sz="6" w:space="0" w:color="auto"/>
              <w:right w:val="single" w:sz="6" w:space="0" w:color="auto"/>
            </w:tcBorders>
            <w:vAlign w:val="center"/>
          </w:tcPr>
          <w:p w14:paraId="2AE7810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14:paraId="0E4D033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Генеральний директор</w:t>
            </w:r>
          </w:p>
        </w:tc>
        <w:tc>
          <w:tcPr>
            <w:tcW w:w="2100" w:type="dxa"/>
            <w:tcBorders>
              <w:top w:val="single" w:sz="6" w:space="0" w:color="auto"/>
              <w:left w:val="single" w:sz="6" w:space="0" w:color="auto"/>
              <w:bottom w:val="single" w:sz="6" w:space="0" w:color="auto"/>
              <w:right w:val="single" w:sz="6" w:space="0" w:color="auto"/>
            </w:tcBorders>
            <w:vAlign w:val="center"/>
          </w:tcPr>
          <w:p w14:paraId="3B8043F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Мандзюк Євген Сергiйович</w:t>
            </w:r>
          </w:p>
        </w:tc>
        <w:tc>
          <w:tcPr>
            <w:tcW w:w="1100" w:type="dxa"/>
            <w:tcBorders>
              <w:top w:val="single" w:sz="6" w:space="0" w:color="auto"/>
              <w:left w:val="single" w:sz="6" w:space="0" w:color="auto"/>
              <w:bottom w:val="single" w:sz="6" w:space="0" w:color="auto"/>
              <w:right w:val="single" w:sz="6" w:space="0" w:color="auto"/>
            </w:tcBorders>
            <w:vAlign w:val="center"/>
          </w:tcPr>
          <w:p w14:paraId="42BD554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14:paraId="747D046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14:paraId="7B1F5A3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1989</w:t>
            </w:r>
          </w:p>
        </w:tc>
        <w:tc>
          <w:tcPr>
            <w:tcW w:w="1000" w:type="dxa"/>
            <w:tcBorders>
              <w:top w:val="single" w:sz="6" w:space="0" w:color="auto"/>
              <w:left w:val="single" w:sz="6" w:space="0" w:color="auto"/>
              <w:bottom w:val="single" w:sz="6" w:space="0" w:color="auto"/>
              <w:right w:val="single" w:sz="6" w:space="0" w:color="auto"/>
            </w:tcBorders>
            <w:vAlign w:val="center"/>
          </w:tcPr>
          <w:p w14:paraId="7CD56FD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Вища - хiмiк</w:t>
            </w:r>
          </w:p>
        </w:tc>
        <w:tc>
          <w:tcPr>
            <w:tcW w:w="900" w:type="dxa"/>
            <w:tcBorders>
              <w:top w:val="single" w:sz="6" w:space="0" w:color="auto"/>
              <w:left w:val="single" w:sz="6" w:space="0" w:color="auto"/>
              <w:bottom w:val="single" w:sz="6" w:space="0" w:color="auto"/>
              <w:right w:val="single" w:sz="6" w:space="0" w:color="auto"/>
            </w:tcBorders>
            <w:vAlign w:val="center"/>
          </w:tcPr>
          <w:p w14:paraId="2331307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14</w:t>
            </w:r>
          </w:p>
        </w:tc>
        <w:tc>
          <w:tcPr>
            <w:tcW w:w="2000" w:type="dxa"/>
            <w:tcBorders>
              <w:top w:val="single" w:sz="6" w:space="0" w:color="auto"/>
              <w:left w:val="single" w:sz="6" w:space="0" w:color="auto"/>
              <w:bottom w:val="single" w:sz="6" w:space="0" w:color="auto"/>
              <w:right w:val="single" w:sz="6" w:space="0" w:color="auto"/>
            </w:tcBorders>
            <w:vAlign w:val="center"/>
          </w:tcPr>
          <w:p w14:paraId="311C8A6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Публiчне акцiонерне товариство "Науково-виробничий центр "Борщагiвський хiмiко-фармацевтичний завод"</w:t>
            </w:r>
          </w:p>
          <w:p w14:paraId="2EF6C7C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23518596</w:t>
            </w:r>
          </w:p>
          <w:p w14:paraId="4C5B94E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 xml:space="preserve">Генеральний директор, Публiчне акцiонерне товариство "Науково-виробничий центр "Борщагiвський хiмiко-фармацевтичний завод", 23518596, Начальник дослiдно </w:t>
            </w:r>
            <w:r w:rsidRPr="00263980">
              <w:rPr>
                <w:rFonts w:ascii="Times New Roman CYR" w:hAnsi="Times New Roman CYR" w:cs="Times New Roman CYR"/>
                <w:sz w:val="20"/>
                <w:szCs w:val="20"/>
              </w:rPr>
              <w:lastRenderedPageBreak/>
              <w:t>-впроваджувальної лабораторiї, Публiчне акцiонерне товариство "Науково-виробничий центр "Борщагiвський хiмiко-фармацевтичний завод", 23518596, Заступник Генерального директора з науки, Публiчне акцiонерне товариство "Науково-виробничий центр "Борщагiвський хiмiко-фармацевтичний завод", 23518596, Заступник Генерального директора з науки - Начальник дослiдно -впроваджувальної лабораторiї</w:t>
            </w:r>
          </w:p>
        </w:tc>
        <w:tc>
          <w:tcPr>
            <w:tcW w:w="1400" w:type="dxa"/>
            <w:tcBorders>
              <w:top w:val="single" w:sz="6" w:space="0" w:color="auto"/>
              <w:left w:val="single" w:sz="6" w:space="0" w:color="auto"/>
              <w:bottom w:val="single" w:sz="6" w:space="0" w:color="auto"/>
              <w:right w:val="single" w:sz="6" w:space="0" w:color="auto"/>
            </w:tcBorders>
            <w:vAlign w:val="center"/>
          </w:tcPr>
          <w:p w14:paraId="706D54A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lastRenderedPageBreak/>
              <w:t>13.02.2024</w:t>
            </w:r>
          </w:p>
          <w:p w14:paraId="2D55CE4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на 3 роки</w:t>
            </w:r>
          </w:p>
        </w:tc>
        <w:tc>
          <w:tcPr>
            <w:tcW w:w="1400" w:type="dxa"/>
            <w:tcBorders>
              <w:top w:val="single" w:sz="6" w:space="0" w:color="auto"/>
              <w:left w:val="single" w:sz="6" w:space="0" w:color="auto"/>
              <w:bottom w:val="single" w:sz="6" w:space="0" w:color="auto"/>
              <w:right w:val="single" w:sz="6" w:space="0" w:color="auto"/>
            </w:tcBorders>
            <w:vAlign w:val="center"/>
          </w:tcPr>
          <w:p w14:paraId="4FD86A5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14:paraId="3C755E6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ч</w:t>
            </w:r>
          </w:p>
        </w:tc>
      </w:tr>
    </w:tbl>
    <w:p w14:paraId="122BE00F" w14:textId="77777777" w:rsidR="00263980" w:rsidRDefault="00263980">
      <w:pPr>
        <w:widowControl w:val="0"/>
        <w:autoSpaceDE w:val="0"/>
        <w:autoSpaceDN w:val="0"/>
        <w:adjustRightInd w:val="0"/>
        <w:spacing w:after="0" w:line="240" w:lineRule="auto"/>
        <w:rPr>
          <w:rFonts w:ascii="Times New Roman CYR" w:hAnsi="Times New Roman CYR" w:cs="Times New Roman CYR"/>
          <w:sz w:val="20"/>
          <w:szCs w:val="20"/>
        </w:rPr>
      </w:pPr>
    </w:p>
    <w:p w14:paraId="383F589F" w14:textId="77777777" w:rsidR="00263980" w:rsidRDefault="005B117B">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br w:type="page"/>
      </w:r>
      <w:r w:rsidR="00263980">
        <w:rPr>
          <w:rFonts w:ascii="Times New Roman CYR" w:hAnsi="Times New Roman CYR" w:cs="Times New Roman CYR"/>
          <w:b/>
          <w:bCs/>
          <w:sz w:val="24"/>
          <w:szCs w:val="24"/>
        </w:rPr>
        <w:lastRenderedPageBreak/>
        <w:t>Інформація щодо володіння посадовими особами акціями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0"/>
        <w:gridCol w:w="2450"/>
        <w:gridCol w:w="2500"/>
        <w:gridCol w:w="1625"/>
        <w:gridCol w:w="1625"/>
        <w:gridCol w:w="1625"/>
        <w:gridCol w:w="1625"/>
        <w:gridCol w:w="1700"/>
        <w:gridCol w:w="1700"/>
      </w:tblGrid>
      <w:tr w:rsidR="00263980" w:rsidRPr="00263980" w14:paraId="2DF14198" w14:textId="77777777">
        <w:trPr>
          <w:trHeight w:val="300"/>
        </w:trPr>
        <w:tc>
          <w:tcPr>
            <w:tcW w:w="550" w:type="dxa"/>
            <w:vMerge w:val="restart"/>
            <w:tcBorders>
              <w:top w:val="single" w:sz="6" w:space="0" w:color="auto"/>
              <w:bottom w:val="single" w:sz="6" w:space="0" w:color="auto"/>
              <w:right w:val="single" w:sz="6" w:space="0" w:color="auto"/>
            </w:tcBorders>
            <w:vAlign w:val="center"/>
          </w:tcPr>
          <w:p w14:paraId="713795F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 з/п</w:t>
            </w:r>
          </w:p>
        </w:tc>
        <w:tc>
          <w:tcPr>
            <w:tcW w:w="2450" w:type="dxa"/>
            <w:vMerge w:val="restart"/>
            <w:tcBorders>
              <w:top w:val="single" w:sz="6" w:space="0" w:color="auto"/>
              <w:left w:val="single" w:sz="6" w:space="0" w:color="auto"/>
              <w:bottom w:val="single" w:sz="6" w:space="0" w:color="auto"/>
              <w:right w:val="single" w:sz="6" w:space="0" w:color="auto"/>
            </w:tcBorders>
            <w:vAlign w:val="center"/>
          </w:tcPr>
          <w:p w14:paraId="7C8011A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Посада</w:t>
            </w:r>
          </w:p>
        </w:tc>
        <w:tc>
          <w:tcPr>
            <w:tcW w:w="2500" w:type="dxa"/>
            <w:vMerge w:val="restart"/>
            <w:tcBorders>
              <w:top w:val="single" w:sz="6" w:space="0" w:color="auto"/>
              <w:left w:val="single" w:sz="6" w:space="0" w:color="auto"/>
              <w:bottom w:val="single" w:sz="6" w:space="0" w:color="auto"/>
              <w:right w:val="single" w:sz="6" w:space="0" w:color="auto"/>
            </w:tcBorders>
            <w:vAlign w:val="center"/>
          </w:tcPr>
          <w:p w14:paraId="5831D1B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Ім'я</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14:paraId="0A472D2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РНОКПП</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14:paraId="679CED1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УНЗР</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14:paraId="0A3F773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Кількість акцій, шт.</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14:paraId="3FCD9B9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Від загальної кількості акцій (у відсотках)</w:t>
            </w:r>
          </w:p>
        </w:tc>
        <w:tc>
          <w:tcPr>
            <w:tcW w:w="3400" w:type="dxa"/>
            <w:gridSpan w:val="2"/>
            <w:tcBorders>
              <w:top w:val="single" w:sz="6" w:space="0" w:color="auto"/>
              <w:left w:val="single" w:sz="6" w:space="0" w:color="auto"/>
              <w:bottom w:val="single" w:sz="6" w:space="0" w:color="auto"/>
            </w:tcBorders>
            <w:vAlign w:val="center"/>
          </w:tcPr>
          <w:p w14:paraId="4DD6366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Кількість за типами акцій</w:t>
            </w:r>
          </w:p>
        </w:tc>
      </w:tr>
      <w:tr w:rsidR="00263980" w:rsidRPr="00263980" w14:paraId="2342BD7B" w14:textId="77777777">
        <w:trPr>
          <w:trHeight w:val="300"/>
        </w:trPr>
        <w:tc>
          <w:tcPr>
            <w:tcW w:w="550" w:type="dxa"/>
            <w:vMerge/>
            <w:tcBorders>
              <w:top w:val="single" w:sz="6" w:space="0" w:color="auto"/>
              <w:bottom w:val="single" w:sz="6" w:space="0" w:color="auto"/>
              <w:right w:val="single" w:sz="6" w:space="0" w:color="auto"/>
            </w:tcBorders>
            <w:vAlign w:val="center"/>
          </w:tcPr>
          <w:p w14:paraId="1B6E1E9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2450" w:type="dxa"/>
            <w:vMerge/>
            <w:tcBorders>
              <w:top w:val="single" w:sz="6" w:space="0" w:color="auto"/>
              <w:left w:val="single" w:sz="6" w:space="0" w:color="auto"/>
              <w:bottom w:val="single" w:sz="6" w:space="0" w:color="auto"/>
              <w:right w:val="single" w:sz="6" w:space="0" w:color="auto"/>
            </w:tcBorders>
            <w:vAlign w:val="center"/>
          </w:tcPr>
          <w:p w14:paraId="6A984D7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2500" w:type="dxa"/>
            <w:vMerge/>
            <w:tcBorders>
              <w:top w:val="single" w:sz="6" w:space="0" w:color="auto"/>
              <w:left w:val="single" w:sz="6" w:space="0" w:color="auto"/>
              <w:bottom w:val="single" w:sz="6" w:space="0" w:color="auto"/>
              <w:right w:val="single" w:sz="6" w:space="0" w:color="auto"/>
            </w:tcBorders>
            <w:vAlign w:val="center"/>
          </w:tcPr>
          <w:p w14:paraId="6FDF9F9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14:paraId="70F994B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14:paraId="31CBAAF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14:paraId="6D6AA84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14:paraId="2FC5E6B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700" w:type="dxa"/>
            <w:tcBorders>
              <w:top w:val="single" w:sz="6" w:space="0" w:color="auto"/>
              <w:left w:val="single" w:sz="6" w:space="0" w:color="auto"/>
              <w:bottom w:val="single" w:sz="6" w:space="0" w:color="auto"/>
              <w:right w:val="single" w:sz="6" w:space="0" w:color="auto"/>
            </w:tcBorders>
            <w:vAlign w:val="center"/>
          </w:tcPr>
          <w:p w14:paraId="56309BF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прості іменні</w:t>
            </w:r>
          </w:p>
        </w:tc>
        <w:tc>
          <w:tcPr>
            <w:tcW w:w="1700" w:type="dxa"/>
            <w:tcBorders>
              <w:top w:val="single" w:sz="6" w:space="0" w:color="auto"/>
              <w:left w:val="single" w:sz="6" w:space="0" w:color="auto"/>
              <w:bottom w:val="single" w:sz="6" w:space="0" w:color="auto"/>
            </w:tcBorders>
            <w:vAlign w:val="center"/>
          </w:tcPr>
          <w:p w14:paraId="21DC80B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привілейовані іменні</w:t>
            </w:r>
          </w:p>
        </w:tc>
      </w:tr>
      <w:tr w:rsidR="00263980" w:rsidRPr="00263980" w14:paraId="4AB77464" w14:textId="77777777">
        <w:trPr>
          <w:trHeight w:val="300"/>
        </w:trPr>
        <w:tc>
          <w:tcPr>
            <w:tcW w:w="550" w:type="dxa"/>
            <w:tcBorders>
              <w:top w:val="single" w:sz="6" w:space="0" w:color="auto"/>
              <w:bottom w:val="single" w:sz="6" w:space="0" w:color="auto"/>
              <w:right w:val="single" w:sz="6" w:space="0" w:color="auto"/>
            </w:tcBorders>
            <w:vAlign w:val="center"/>
          </w:tcPr>
          <w:p w14:paraId="526BD8B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w:t>
            </w:r>
          </w:p>
        </w:tc>
        <w:tc>
          <w:tcPr>
            <w:tcW w:w="2450" w:type="dxa"/>
            <w:tcBorders>
              <w:top w:val="single" w:sz="6" w:space="0" w:color="auto"/>
              <w:left w:val="single" w:sz="6" w:space="0" w:color="auto"/>
              <w:bottom w:val="single" w:sz="6" w:space="0" w:color="auto"/>
              <w:right w:val="single" w:sz="6" w:space="0" w:color="auto"/>
            </w:tcBorders>
            <w:vAlign w:val="center"/>
          </w:tcPr>
          <w:p w14:paraId="0E65FE2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2</w:t>
            </w:r>
          </w:p>
        </w:tc>
        <w:tc>
          <w:tcPr>
            <w:tcW w:w="2500" w:type="dxa"/>
            <w:tcBorders>
              <w:top w:val="single" w:sz="6" w:space="0" w:color="auto"/>
              <w:left w:val="single" w:sz="6" w:space="0" w:color="auto"/>
              <w:bottom w:val="single" w:sz="6" w:space="0" w:color="auto"/>
              <w:right w:val="single" w:sz="6" w:space="0" w:color="auto"/>
            </w:tcBorders>
            <w:vAlign w:val="center"/>
          </w:tcPr>
          <w:p w14:paraId="79D4334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3</w:t>
            </w:r>
          </w:p>
        </w:tc>
        <w:tc>
          <w:tcPr>
            <w:tcW w:w="1625" w:type="dxa"/>
            <w:tcBorders>
              <w:top w:val="single" w:sz="6" w:space="0" w:color="auto"/>
              <w:left w:val="single" w:sz="6" w:space="0" w:color="auto"/>
              <w:bottom w:val="single" w:sz="6" w:space="0" w:color="auto"/>
              <w:right w:val="single" w:sz="6" w:space="0" w:color="auto"/>
            </w:tcBorders>
            <w:vAlign w:val="center"/>
          </w:tcPr>
          <w:p w14:paraId="5CBFF01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4</w:t>
            </w:r>
          </w:p>
        </w:tc>
        <w:tc>
          <w:tcPr>
            <w:tcW w:w="1625" w:type="dxa"/>
            <w:tcBorders>
              <w:top w:val="single" w:sz="6" w:space="0" w:color="auto"/>
              <w:left w:val="single" w:sz="6" w:space="0" w:color="auto"/>
              <w:bottom w:val="single" w:sz="6" w:space="0" w:color="auto"/>
              <w:right w:val="single" w:sz="6" w:space="0" w:color="auto"/>
            </w:tcBorders>
            <w:vAlign w:val="center"/>
          </w:tcPr>
          <w:p w14:paraId="4A6AF00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5</w:t>
            </w:r>
          </w:p>
        </w:tc>
        <w:tc>
          <w:tcPr>
            <w:tcW w:w="1625" w:type="dxa"/>
            <w:tcBorders>
              <w:top w:val="single" w:sz="6" w:space="0" w:color="auto"/>
              <w:left w:val="single" w:sz="6" w:space="0" w:color="auto"/>
              <w:bottom w:val="single" w:sz="6" w:space="0" w:color="auto"/>
              <w:right w:val="single" w:sz="6" w:space="0" w:color="auto"/>
            </w:tcBorders>
            <w:vAlign w:val="center"/>
          </w:tcPr>
          <w:p w14:paraId="038753E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6</w:t>
            </w:r>
          </w:p>
        </w:tc>
        <w:tc>
          <w:tcPr>
            <w:tcW w:w="1625" w:type="dxa"/>
            <w:tcBorders>
              <w:top w:val="single" w:sz="6" w:space="0" w:color="auto"/>
              <w:left w:val="single" w:sz="6" w:space="0" w:color="auto"/>
              <w:bottom w:val="single" w:sz="6" w:space="0" w:color="auto"/>
              <w:right w:val="single" w:sz="6" w:space="0" w:color="auto"/>
            </w:tcBorders>
            <w:vAlign w:val="center"/>
          </w:tcPr>
          <w:p w14:paraId="79AA751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7</w:t>
            </w:r>
          </w:p>
        </w:tc>
        <w:tc>
          <w:tcPr>
            <w:tcW w:w="1700" w:type="dxa"/>
            <w:tcBorders>
              <w:top w:val="single" w:sz="6" w:space="0" w:color="auto"/>
              <w:left w:val="single" w:sz="6" w:space="0" w:color="auto"/>
              <w:bottom w:val="single" w:sz="6" w:space="0" w:color="auto"/>
              <w:right w:val="single" w:sz="6" w:space="0" w:color="auto"/>
            </w:tcBorders>
            <w:vAlign w:val="center"/>
          </w:tcPr>
          <w:p w14:paraId="1B5B120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8</w:t>
            </w:r>
          </w:p>
        </w:tc>
        <w:tc>
          <w:tcPr>
            <w:tcW w:w="1700" w:type="dxa"/>
            <w:tcBorders>
              <w:top w:val="single" w:sz="6" w:space="0" w:color="auto"/>
              <w:left w:val="single" w:sz="6" w:space="0" w:color="auto"/>
              <w:bottom w:val="single" w:sz="6" w:space="0" w:color="auto"/>
            </w:tcBorders>
            <w:vAlign w:val="center"/>
          </w:tcPr>
          <w:p w14:paraId="0FD0722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9</w:t>
            </w:r>
          </w:p>
        </w:tc>
      </w:tr>
      <w:tr w:rsidR="00263980" w:rsidRPr="00263980" w14:paraId="5FA94819" w14:textId="77777777">
        <w:trPr>
          <w:trHeight w:val="300"/>
        </w:trPr>
        <w:tc>
          <w:tcPr>
            <w:tcW w:w="550" w:type="dxa"/>
            <w:tcBorders>
              <w:top w:val="single" w:sz="6" w:space="0" w:color="auto"/>
              <w:bottom w:val="single" w:sz="6" w:space="0" w:color="auto"/>
              <w:right w:val="single" w:sz="6" w:space="0" w:color="auto"/>
            </w:tcBorders>
            <w:vAlign w:val="center"/>
          </w:tcPr>
          <w:p w14:paraId="7AF90BB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w:t>
            </w:r>
          </w:p>
        </w:tc>
        <w:tc>
          <w:tcPr>
            <w:tcW w:w="2450" w:type="dxa"/>
            <w:tcBorders>
              <w:top w:val="single" w:sz="6" w:space="0" w:color="auto"/>
              <w:left w:val="single" w:sz="6" w:space="0" w:color="auto"/>
              <w:bottom w:val="single" w:sz="6" w:space="0" w:color="auto"/>
              <w:right w:val="single" w:sz="6" w:space="0" w:color="auto"/>
            </w:tcBorders>
            <w:vAlign w:val="center"/>
          </w:tcPr>
          <w:p w14:paraId="3F42B70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Генеральний директор</w:t>
            </w:r>
          </w:p>
        </w:tc>
        <w:tc>
          <w:tcPr>
            <w:tcW w:w="2500" w:type="dxa"/>
            <w:tcBorders>
              <w:top w:val="single" w:sz="6" w:space="0" w:color="auto"/>
              <w:left w:val="single" w:sz="6" w:space="0" w:color="auto"/>
              <w:bottom w:val="single" w:sz="6" w:space="0" w:color="auto"/>
              <w:right w:val="single" w:sz="6" w:space="0" w:color="auto"/>
            </w:tcBorders>
            <w:vAlign w:val="center"/>
          </w:tcPr>
          <w:p w14:paraId="7D74820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Мандзюк Євген Сергiйович</w:t>
            </w:r>
          </w:p>
        </w:tc>
        <w:tc>
          <w:tcPr>
            <w:tcW w:w="1625" w:type="dxa"/>
            <w:tcBorders>
              <w:top w:val="single" w:sz="6" w:space="0" w:color="auto"/>
              <w:left w:val="single" w:sz="6" w:space="0" w:color="auto"/>
              <w:bottom w:val="single" w:sz="6" w:space="0" w:color="auto"/>
              <w:right w:val="single" w:sz="6" w:space="0" w:color="auto"/>
            </w:tcBorders>
            <w:vAlign w:val="center"/>
          </w:tcPr>
          <w:p w14:paraId="79AE05E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2424B54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2F4C0AB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0</w:t>
            </w:r>
          </w:p>
        </w:tc>
        <w:tc>
          <w:tcPr>
            <w:tcW w:w="1625" w:type="dxa"/>
            <w:tcBorders>
              <w:top w:val="single" w:sz="6" w:space="0" w:color="auto"/>
              <w:left w:val="single" w:sz="6" w:space="0" w:color="auto"/>
              <w:bottom w:val="single" w:sz="6" w:space="0" w:color="auto"/>
              <w:right w:val="single" w:sz="6" w:space="0" w:color="auto"/>
            </w:tcBorders>
            <w:vAlign w:val="center"/>
          </w:tcPr>
          <w:p w14:paraId="1344BE3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0</w:t>
            </w:r>
          </w:p>
        </w:tc>
        <w:tc>
          <w:tcPr>
            <w:tcW w:w="1700" w:type="dxa"/>
            <w:tcBorders>
              <w:top w:val="single" w:sz="6" w:space="0" w:color="auto"/>
              <w:left w:val="single" w:sz="6" w:space="0" w:color="auto"/>
              <w:bottom w:val="single" w:sz="6" w:space="0" w:color="auto"/>
              <w:right w:val="single" w:sz="6" w:space="0" w:color="auto"/>
            </w:tcBorders>
            <w:vAlign w:val="center"/>
          </w:tcPr>
          <w:p w14:paraId="4F43123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0</w:t>
            </w:r>
          </w:p>
        </w:tc>
        <w:tc>
          <w:tcPr>
            <w:tcW w:w="1700" w:type="dxa"/>
            <w:tcBorders>
              <w:top w:val="single" w:sz="6" w:space="0" w:color="auto"/>
              <w:left w:val="single" w:sz="6" w:space="0" w:color="auto"/>
              <w:bottom w:val="single" w:sz="6" w:space="0" w:color="auto"/>
            </w:tcBorders>
            <w:vAlign w:val="center"/>
          </w:tcPr>
          <w:p w14:paraId="5B1F6D1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0</w:t>
            </w:r>
          </w:p>
        </w:tc>
      </w:tr>
      <w:tr w:rsidR="00263980" w:rsidRPr="00263980" w14:paraId="29FA5F60" w14:textId="77777777">
        <w:trPr>
          <w:trHeight w:val="300"/>
        </w:trPr>
        <w:tc>
          <w:tcPr>
            <w:tcW w:w="550" w:type="dxa"/>
            <w:tcBorders>
              <w:top w:val="single" w:sz="6" w:space="0" w:color="auto"/>
              <w:bottom w:val="single" w:sz="6" w:space="0" w:color="auto"/>
              <w:right w:val="single" w:sz="6" w:space="0" w:color="auto"/>
            </w:tcBorders>
            <w:vAlign w:val="center"/>
          </w:tcPr>
          <w:p w14:paraId="7C3FD61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2</w:t>
            </w:r>
          </w:p>
        </w:tc>
        <w:tc>
          <w:tcPr>
            <w:tcW w:w="2450" w:type="dxa"/>
            <w:tcBorders>
              <w:top w:val="single" w:sz="6" w:space="0" w:color="auto"/>
              <w:left w:val="single" w:sz="6" w:space="0" w:color="auto"/>
              <w:bottom w:val="single" w:sz="6" w:space="0" w:color="auto"/>
              <w:right w:val="single" w:sz="6" w:space="0" w:color="auto"/>
            </w:tcBorders>
            <w:vAlign w:val="center"/>
          </w:tcPr>
          <w:p w14:paraId="38066AC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Член Наглядової Ради (акцiонер)</w:t>
            </w:r>
          </w:p>
        </w:tc>
        <w:tc>
          <w:tcPr>
            <w:tcW w:w="2500" w:type="dxa"/>
            <w:tcBorders>
              <w:top w:val="single" w:sz="6" w:space="0" w:color="auto"/>
              <w:left w:val="single" w:sz="6" w:space="0" w:color="auto"/>
              <w:bottom w:val="single" w:sz="6" w:space="0" w:color="auto"/>
              <w:right w:val="single" w:sz="6" w:space="0" w:color="auto"/>
            </w:tcBorders>
            <w:vAlign w:val="center"/>
          </w:tcPr>
          <w:p w14:paraId="693C514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Безпалько Микола Андрiйович</w:t>
            </w:r>
          </w:p>
        </w:tc>
        <w:tc>
          <w:tcPr>
            <w:tcW w:w="1625" w:type="dxa"/>
            <w:tcBorders>
              <w:top w:val="single" w:sz="6" w:space="0" w:color="auto"/>
              <w:left w:val="single" w:sz="6" w:space="0" w:color="auto"/>
              <w:bottom w:val="single" w:sz="6" w:space="0" w:color="auto"/>
              <w:right w:val="single" w:sz="6" w:space="0" w:color="auto"/>
            </w:tcBorders>
            <w:vAlign w:val="center"/>
          </w:tcPr>
          <w:p w14:paraId="4A07E97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2C9442B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4ECF263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3</w:t>
            </w:r>
          </w:p>
        </w:tc>
        <w:tc>
          <w:tcPr>
            <w:tcW w:w="1625" w:type="dxa"/>
            <w:tcBorders>
              <w:top w:val="single" w:sz="6" w:space="0" w:color="auto"/>
              <w:left w:val="single" w:sz="6" w:space="0" w:color="auto"/>
              <w:bottom w:val="single" w:sz="6" w:space="0" w:color="auto"/>
              <w:right w:val="single" w:sz="6" w:space="0" w:color="auto"/>
            </w:tcBorders>
            <w:vAlign w:val="center"/>
          </w:tcPr>
          <w:p w14:paraId="7BF9E25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0,028982</w:t>
            </w:r>
          </w:p>
        </w:tc>
        <w:tc>
          <w:tcPr>
            <w:tcW w:w="1700" w:type="dxa"/>
            <w:tcBorders>
              <w:top w:val="single" w:sz="6" w:space="0" w:color="auto"/>
              <w:left w:val="single" w:sz="6" w:space="0" w:color="auto"/>
              <w:bottom w:val="single" w:sz="6" w:space="0" w:color="auto"/>
              <w:right w:val="single" w:sz="6" w:space="0" w:color="auto"/>
            </w:tcBorders>
            <w:vAlign w:val="center"/>
          </w:tcPr>
          <w:p w14:paraId="3C6E40E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3</w:t>
            </w:r>
          </w:p>
        </w:tc>
        <w:tc>
          <w:tcPr>
            <w:tcW w:w="1700" w:type="dxa"/>
            <w:tcBorders>
              <w:top w:val="single" w:sz="6" w:space="0" w:color="auto"/>
              <w:left w:val="single" w:sz="6" w:space="0" w:color="auto"/>
              <w:bottom w:val="single" w:sz="6" w:space="0" w:color="auto"/>
            </w:tcBorders>
            <w:vAlign w:val="center"/>
          </w:tcPr>
          <w:p w14:paraId="6CBD01C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0</w:t>
            </w:r>
          </w:p>
        </w:tc>
      </w:tr>
      <w:tr w:rsidR="00263980" w:rsidRPr="00263980" w14:paraId="2CA116CE" w14:textId="77777777">
        <w:trPr>
          <w:trHeight w:val="300"/>
        </w:trPr>
        <w:tc>
          <w:tcPr>
            <w:tcW w:w="550" w:type="dxa"/>
            <w:tcBorders>
              <w:top w:val="single" w:sz="6" w:space="0" w:color="auto"/>
              <w:bottom w:val="single" w:sz="6" w:space="0" w:color="auto"/>
              <w:right w:val="single" w:sz="6" w:space="0" w:color="auto"/>
            </w:tcBorders>
            <w:vAlign w:val="center"/>
          </w:tcPr>
          <w:p w14:paraId="0529BA5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3</w:t>
            </w:r>
          </w:p>
        </w:tc>
        <w:tc>
          <w:tcPr>
            <w:tcW w:w="2450" w:type="dxa"/>
            <w:tcBorders>
              <w:top w:val="single" w:sz="6" w:space="0" w:color="auto"/>
              <w:left w:val="single" w:sz="6" w:space="0" w:color="auto"/>
              <w:bottom w:val="single" w:sz="6" w:space="0" w:color="auto"/>
              <w:right w:val="single" w:sz="6" w:space="0" w:color="auto"/>
            </w:tcBorders>
            <w:vAlign w:val="center"/>
          </w:tcPr>
          <w:p w14:paraId="2CDDAA7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Член Наглядової Ради (акцiонер)</w:t>
            </w:r>
          </w:p>
        </w:tc>
        <w:tc>
          <w:tcPr>
            <w:tcW w:w="2500" w:type="dxa"/>
            <w:tcBorders>
              <w:top w:val="single" w:sz="6" w:space="0" w:color="auto"/>
              <w:left w:val="single" w:sz="6" w:space="0" w:color="auto"/>
              <w:bottom w:val="single" w:sz="6" w:space="0" w:color="auto"/>
              <w:right w:val="single" w:sz="6" w:space="0" w:color="auto"/>
            </w:tcBorders>
            <w:vAlign w:val="center"/>
          </w:tcPr>
          <w:p w14:paraId="4EE1666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Артеменко Тетяна Федорiвна</w:t>
            </w:r>
          </w:p>
        </w:tc>
        <w:tc>
          <w:tcPr>
            <w:tcW w:w="1625" w:type="dxa"/>
            <w:tcBorders>
              <w:top w:val="single" w:sz="6" w:space="0" w:color="auto"/>
              <w:left w:val="single" w:sz="6" w:space="0" w:color="auto"/>
              <w:bottom w:val="single" w:sz="6" w:space="0" w:color="auto"/>
              <w:right w:val="single" w:sz="6" w:space="0" w:color="auto"/>
            </w:tcBorders>
            <w:vAlign w:val="center"/>
          </w:tcPr>
          <w:p w14:paraId="3823639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40AFE18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366C042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4</w:t>
            </w:r>
          </w:p>
        </w:tc>
        <w:tc>
          <w:tcPr>
            <w:tcW w:w="1625" w:type="dxa"/>
            <w:tcBorders>
              <w:top w:val="single" w:sz="6" w:space="0" w:color="auto"/>
              <w:left w:val="single" w:sz="6" w:space="0" w:color="auto"/>
              <w:bottom w:val="single" w:sz="6" w:space="0" w:color="auto"/>
              <w:right w:val="single" w:sz="6" w:space="0" w:color="auto"/>
            </w:tcBorders>
            <w:vAlign w:val="center"/>
          </w:tcPr>
          <w:p w14:paraId="68E865F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0,038643</w:t>
            </w:r>
          </w:p>
        </w:tc>
        <w:tc>
          <w:tcPr>
            <w:tcW w:w="1700" w:type="dxa"/>
            <w:tcBorders>
              <w:top w:val="single" w:sz="6" w:space="0" w:color="auto"/>
              <w:left w:val="single" w:sz="6" w:space="0" w:color="auto"/>
              <w:bottom w:val="single" w:sz="6" w:space="0" w:color="auto"/>
              <w:right w:val="single" w:sz="6" w:space="0" w:color="auto"/>
            </w:tcBorders>
            <w:vAlign w:val="center"/>
          </w:tcPr>
          <w:p w14:paraId="369DBDF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4</w:t>
            </w:r>
          </w:p>
        </w:tc>
        <w:tc>
          <w:tcPr>
            <w:tcW w:w="1700" w:type="dxa"/>
            <w:tcBorders>
              <w:top w:val="single" w:sz="6" w:space="0" w:color="auto"/>
              <w:left w:val="single" w:sz="6" w:space="0" w:color="auto"/>
              <w:bottom w:val="single" w:sz="6" w:space="0" w:color="auto"/>
            </w:tcBorders>
            <w:vAlign w:val="center"/>
          </w:tcPr>
          <w:p w14:paraId="5C8D1D1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0</w:t>
            </w:r>
          </w:p>
        </w:tc>
      </w:tr>
      <w:tr w:rsidR="00263980" w:rsidRPr="00263980" w14:paraId="52A54022" w14:textId="77777777">
        <w:trPr>
          <w:trHeight w:val="300"/>
        </w:trPr>
        <w:tc>
          <w:tcPr>
            <w:tcW w:w="550" w:type="dxa"/>
            <w:tcBorders>
              <w:top w:val="single" w:sz="6" w:space="0" w:color="auto"/>
              <w:bottom w:val="single" w:sz="6" w:space="0" w:color="auto"/>
              <w:right w:val="single" w:sz="6" w:space="0" w:color="auto"/>
            </w:tcBorders>
            <w:vAlign w:val="center"/>
          </w:tcPr>
          <w:p w14:paraId="3AF4997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4</w:t>
            </w:r>
          </w:p>
        </w:tc>
        <w:tc>
          <w:tcPr>
            <w:tcW w:w="2450" w:type="dxa"/>
            <w:tcBorders>
              <w:top w:val="single" w:sz="6" w:space="0" w:color="auto"/>
              <w:left w:val="single" w:sz="6" w:space="0" w:color="auto"/>
              <w:bottom w:val="single" w:sz="6" w:space="0" w:color="auto"/>
              <w:right w:val="single" w:sz="6" w:space="0" w:color="auto"/>
            </w:tcBorders>
            <w:vAlign w:val="center"/>
          </w:tcPr>
          <w:p w14:paraId="54AFCEF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Член Наглядової Ради (акцiонер)</w:t>
            </w:r>
          </w:p>
        </w:tc>
        <w:tc>
          <w:tcPr>
            <w:tcW w:w="2500" w:type="dxa"/>
            <w:tcBorders>
              <w:top w:val="single" w:sz="6" w:space="0" w:color="auto"/>
              <w:left w:val="single" w:sz="6" w:space="0" w:color="auto"/>
              <w:bottom w:val="single" w:sz="6" w:space="0" w:color="auto"/>
              <w:right w:val="single" w:sz="6" w:space="0" w:color="auto"/>
            </w:tcBorders>
            <w:vAlign w:val="center"/>
          </w:tcPr>
          <w:p w14:paraId="77A3625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Голобородько Олег Борисович</w:t>
            </w:r>
          </w:p>
        </w:tc>
        <w:tc>
          <w:tcPr>
            <w:tcW w:w="1625" w:type="dxa"/>
            <w:tcBorders>
              <w:top w:val="single" w:sz="6" w:space="0" w:color="auto"/>
              <w:left w:val="single" w:sz="6" w:space="0" w:color="auto"/>
              <w:bottom w:val="single" w:sz="6" w:space="0" w:color="auto"/>
              <w:right w:val="single" w:sz="6" w:space="0" w:color="auto"/>
            </w:tcBorders>
            <w:vAlign w:val="center"/>
          </w:tcPr>
          <w:p w14:paraId="5200C5E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02B4F32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72E1F16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4</w:t>
            </w:r>
          </w:p>
        </w:tc>
        <w:tc>
          <w:tcPr>
            <w:tcW w:w="1625" w:type="dxa"/>
            <w:tcBorders>
              <w:top w:val="single" w:sz="6" w:space="0" w:color="auto"/>
              <w:left w:val="single" w:sz="6" w:space="0" w:color="auto"/>
              <w:bottom w:val="single" w:sz="6" w:space="0" w:color="auto"/>
              <w:right w:val="single" w:sz="6" w:space="0" w:color="auto"/>
            </w:tcBorders>
            <w:vAlign w:val="center"/>
          </w:tcPr>
          <w:p w14:paraId="60F686A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0,038643</w:t>
            </w:r>
          </w:p>
        </w:tc>
        <w:tc>
          <w:tcPr>
            <w:tcW w:w="1700" w:type="dxa"/>
            <w:tcBorders>
              <w:top w:val="single" w:sz="6" w:space="0" w:color="auto"/>
              <w:left w:val="single" w:sz="6" w:space="0" w:color="auto"/>
              <w:bottom w:val="single" w:sz="6" w:space="0" w:color="auto"/>
              <w:right w:val="single" w:sz="6" w:space="0" w:color="auto"/>
            </w:tcBorders>
            <w:vAlign w:val="center"/>
          </w:tcPr>
          <w:p w14:paraId="6C99D3F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4</w:t>
            </w:r>
          </w:p>
        </w:tc>
        <w:tc>
          <w:tcPr>
            <w:tcW w:w="1700" w:type="dxa"/>
            <w:tcBorders>
              <w:top w:val="single" w:sz="6" w:space="0" w:color="auto"/>
              <w:left w:val="single" w:sz="6" w:space="0" w:color="auto"/>
              <w:bottom w:val="single" w:sz="6" w:space="0" w:color="auto"/>
            </w:tcBorders>
            <w:vAlign w:val="center"/>
          </w:tcPr>
          <w:p w14:paraId="6466B11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0</w:t>
            </w:r>
          </w:p>
        </w:tc>
      </w:tr>
      <w:tr w:rsidR="00263980" w:rsidRPr="00263980" w14:paraId="6B64E6C3" w14:textId="77777777">
        <w:trPr>
          <w:trHeight w:val="300"/>
        </w:trPr>
        <w:tc>
          <w:tcPr>
            <w:tcW w:w="550" w:type="dxa"/>
            <w:tcBorders>
              <w:top w:val="single" w:sz="6" w:space="0" w:color="auto"/>
              <w:bottom w:val="single" w:sz="6" w:space="0" w:color="auto"/>
              <w:right w:val="single" w:sz="6" w:space="0" w:color="auto"/>
            </w:tcBorders>
            <w:vAlign w:val="center"/>
          </w:tcPr>
          <w:p w14:paraId="289A44B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5</w:t>
            </w:r>
          </w:p>
        </w:tc>
        <w:tc>
          <w:tcPr>
            <w:tcW w:w="2450" w:type="dxa"/>
            <w:tcBorders>
              <w:top w:val="single" w:sz="6" w:space="0" w:color="auto"/>
              <w:left w:val="single" w:sz="6" w:space="0" w:color="auto"/>
              <w:bottom w:val="single" w:sz="6" w:space="0" w:color="auto"/>
              <w:right w:val="single" w:sz="6" w:space="0" w:color="auto"/>
            </w:tcBorders>
            <w:vAlign w:val="center"/>
          </w:tcPr>
          <w:p w14:paraId="414A538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Член Наглядової Ради (представник акцiонера)</w:t>
            </w:r>
          </w:p>
        </w:tc>
        <w:tc>
          <w:tcPr>
            <w:tcW w:w="2500" w:type="dxa"/>
            <w:tcBorders>
              <w:top w:val="single" w:sz="6" w:space="0" w:color="auto"/>
              <w:left w:val="single" w:sz="6" w:space="0" w:color="auto"/>
              <w:bottom w:val="single" w:sz="6" w:space="0" w:color="auto"/>
              <w:right w:val="single" w:sz="6" w:space="0" w:color="auto"/>
            </w:tcBorders>
            <w:vAlign w:val="center"/>
          </w:tcPr>
          <w:p w14:paraId="5B734D5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Бобилев Сергiй Володимирович</w:t>
            </w:r>
          </w:p>
        </w:tc>
        <w:tc>
          <w:tcPr>
            <w:tcW w:w="1625" w:type="dxa"/>
            <w:tcBorders>
              <w:top w:val="single" w:sz="6" w:space="0" w:color="auto"/>
              <w:left w:val="single" w:sz="6" w:space="0" w:color="auto"/>
              <w:bottom w:val="single" w:sz="6" w:space="0" w:color="auto"/>
              <w:right w:val="single" w:sz="6" w:space="0" w:color="auto"/>
            </w:tcBorders>
            <w:vAlign w:val="center"/>
          </w:tcPr>
          <w:p w14:paraId="716AE0A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2C38CBD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19F0F66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0</w:t>
            </w:r>
          </w:p>
        </w:tc>
        <w:tc>
          <w:tcPr>
            <w:tcW w:w="1625" w:type="dxa"/>
            <w:tcBorders>
              <w:top w:val="single" w:sz="6" w:space="0" w:color="auto"/>
              <w:left w:val="single" w:sz="6" w:space="0" w:color="auto"/>
              <w:bottom w:val="single" w:sz="6" w:space="0" w:color="auto"/>
              <w:right w:val="single" w:sz="6" w:space="0" w:color="auto"/>
            </w:tcBorders>
            <w:vAlign w:val="center"/>
          </w:tcPr>
          <w:p w14:paraId="4C29E4E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0</w:t>
            </w:r>
          </w:p>
        </w:tc>
        <w:tc>
          <w:tcPr>
            <w:tcW w:w="1700" w:type="dxa"/>
            <w:tcBorders>
              <w:top w:val="single" w:sz="6" w:space="0" w:color="auto"/>
              <w:left w:val="single" w:sz="6" w:space="0" w:color="auto"/>
              <w:bottom w:val="single" w:sz="6" w:space="0" w:color="auto"/>
              <w:right w:val="single" w:sz="6" w:space="0" w:color="auto"/>
            </w:tcBorders>
            <w:vAlign w:val="center"/>
          </w:tcPr>
          <w:p w14:paraId="7E40163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0</w:t>
            </w:r>
          </w:p>
        </w:tc>
        <w:tc>
          <w:tcPr>
            <w:tcW w:w="1700" w:type="dxa"/>
            <w:tcBorders>
              <w:top w:val="single" w:sz="6" w:space="0" w:color="auto"/>
              <w:left w:val="single" w:sz="6" w:space="0" w:color="auto"/>
              <w:bottom w:val="single" w:sz="6" w:space="0" w:color="auto"/>
            </w:tcBorders>
            <w:vAlign w:val="center"/>
          </w:tcPr>
          <w:p w14:paraId="7BA105B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0</w:t>
            </w:r>
          </w:p>
        </w:tc>
      </w:tr>
      <w:tr w:rsidR="00263980" w:rsidRPr="00263980" w14:paraId="5A7867F7" w14:textId="77777777">
        <w:trPr>
          <w:trHeight w:val="300"/>
        </w:trPr>
        <w:tc>
          <w:tcPr>
            <w:tcW w:w="550" w:type="dxa"/>
            <w:tcBorders>
              <w:top w:val="single" w:sz="6" w:space="0" w:color="auto"/>
              <w:bottom w:val="single" w:sz="6" w:space="0" w:color="auto"/>
              <w:right w:val="single" w:sz="6" w:space="0" w:color="auto"/>
            </w:tcBorders>
            <w:vAlign w:val="center"/>
          </w:tcPr>
          <w:p w14:paraId="18F5CA5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6</w:t>
            </w:r>
          </w:p>
        </w:tc>
        <w:tc>
          <w:tcPr>
            <w:tcW w:w="2450" w:type="dxa"/>
            <w:tcBorders>
              <w:top w:val="single" w:sz="6" w:space="0" w:color="auto"/>
              <w:left w:val="single" w:sz="6" w:space="0" w:color="auto"/>
              <w:bottom w:val="single" w:sz="6" w:space="0" w:color="auto"/>
              <w:right w:val="single" w:sz="6" w:space="0" w:color="auto"/>
            </w:tcBorders>
            <w:vAlign w:val="center"/>
          </w:tcPr>
          <w:p w14:paraId="28603D0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Член Наглядової Ради (акцiонер)</w:t>
            </w:r>
          </w:p>
        </w:tc>
        <w:tc>
          <w:tcPr>
            <w:tcW w:w="2500" w:type="dxa"/>
            <w:tcBorders>
              <w:top w:val="single" w:sz="6" w:space="0" w:color="auto"/>
              <w:left w:val="single" w:sz="6" w:space="0" w:color="auto"/>
              <w:bottom w:val="single" w:sz="6" w:space="0" w:color="auto"/>
              <w:right w:val="single" w:sz="6" w:space="0" w:color="auto"/>
            </w:tcBorders>
            <w:vAlign w:val="center"/>
          </w:tcPr>
          <w:p w14:paraId="0F13069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Безпалько Людмила Василiвна</w:t>
            </w:r>
          </w:p>
        </w:tc>
        <w:tc>
          <w:tcPr>
            <w:tcW w:w="1625" w:type="dxa"/>
            <w:tcBorders>
              <w:top w:val="single" w:sz="6" w:space="0" w:color="auto"/>
              <w:left w:val="single" w:sz="6" w:space="0" w:color="auto"/>
              <w:bottom w:val="single" w:sz="6" w:space="0" w:color="auto"/>
              <w:right w:val="single" w:sz="6" w:space="0" w:color="auto"/>
            </w:tcBorders>
            <w:vAlign w:val="center"/>
          </w:tcPr>
          <w:p w14:paraId="67EFE9A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79E2901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03BFA57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146</w:t>
            </w:r>
          </w:p>
        </w:tc>
        <w:tc>
          <w:tcPr>
            <w:tcW w:w="1625" w:type="dxa"/>
            <w:tcBorders>
              <w:top w:val="single" w:sz="6" w:space="0" w:color="auto"/>
              <w:left w:val="single" w:sz="6" w:space="0" w:color="auto"/>
              <w:bottom w:val="single" w:sz="6" w:space="0" w:color="auto"/>
              <w:right w:val="single" w:sz="6" w:space="0" w:color="auto"/>
            </w:tcBorders>
            <w:vAlign w:val="center"/>
          </w:tcPr>
          <w:p w14:paraId="6A3AB21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1,410491</w:t>
            </w:r>
          </w:p>
        </w:tc>
        <w:tc>
          <w:tcPr>
            <w:tcW w:w="1700" w:type="dxa"/>
            <w:tcBorders>
              <w:top w:val="single" w:sz="6" w:space="0" w:color="auto"/>
              <w:left w:val="single" w:sz="6" w:space="0" w:color="auto"/>
              <w:bottom w:val="single" w:sz="6" w:space="0" w:color="auto"/>
              <w:right w:val="single" w:sz="6" w:space="0" w:color="auto"/>
            </w:tcBorders>
            <w:vAlign w:val="center"/>
          </w:tcPr>
          <w:p w14:paraId="68CF3EF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146</w:t>
            </w:r>
          </w:p>
        </w:tc>
        <w:tc>
          <w:tcPr>
            <w:tcW w:w="1700" w:type="dxa"/>
            <w:tcBorders>
              <w:top w:val="single" w:sz="6" w:space="0" w:color="auto"/>
              <w:left w:val="single" w:sz="6" w:space="0" w:color="auto"/>
              <w:bottom w:val="single" w:sz="6" w:space="0" w:color="auto"/>
            </w:tcBorders>
            <w:vAlign w:val="center"/>
          </w:tcPr>
          <w:p w14:paraId="71AED04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0</w:t>
            </w:r>
          </w:p>
        </w:tc>
      </w:tr>
    </w:tbl>
    <w:p w14:paraId="58394F76" w14:textId="77777777" w:rsidR="00263980" w:rsidRDefault="00263980">
      <w:pPr>
        <w:widowControl w:val="0"/>
        <w:autoSpaceDE w:val="0"/>
        <w:autoSpaceDN w:val="0"/>
        <w:adjustRightInd w:val="0"/>
        <w:spacing w:after="0" w:line="240" w:lineRule="auto"/>
        <w:rPr>
          <w:rFonts w:ascii="Times New Roman CYR" w:hAnsi="Times New Roman CYR" w:cs="Times New Roman CYR"/>
          <w:sz w:val="20"/>
          <w:szCs w:val="20"/>
        </w:rPr>
      </w:pPr>
    </w:p>
    <w:p w14:paraId="29AA4ED1" w14:textId="77777777" w:rsidR="00263980" w:rsidRDefault="00263980">
      <w:pPr>
        <w:widowControl w:val="0"/>
        <w:autoSpaceDE w:val="0"/>
        <w:autoSpaceDN w:val="0"/>
        <w:adjustRightInd w:val="0"/>
        <w:spacing w:after="0" w:line="240" w:lineRule="auto"/>
        <w:rPr>
          <w:rFonts w:ascii="Times New Roman CYR" w:hAnsi="Times New Roman CYR" w:cs="Times New Roman CYR"/>
          <w:sz w:val="20"/>
          <w:szCs w:val="20"/>
        </w:rPr>
        <w:sectPr w:rsidR="00263980">
          <w:pgSz w:w="16837" w:h="11905" w:orient="landscape"/>
          <w:pgMar w:top="570" w:right="720" w:bottom="570" w:left="720" w:header="708" w:footer="708" w:gutter="0"/>
          <w:cols w:space="720"/>
          <w:noEndnote/>
        </w:sectPr>
      </w:pPr>
    </w:p>
    <w:p w14:paraId="059E5F74" w14:textId="77777777" w:rsidR="00263980" w:rsidRDefault="0026398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Організаційна структура</w:t>
      </w:r>
    </w:p>
    <w:p w14:paraId="27C0891C"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https://bcpp.com.ua/shareholders</w:t>
      </w:r>
    </w:p>
    <w:p w14:paraId="2058B1D8"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p>
    <w:p w14:paraId="05AB6791" w14:textId="77777777" w:rsidR="00263980" w:rsidRDefault="0026398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t>3. Структура власності</w:t>
      </w:r>
    </w:p>
    <w:p w14:paraId="1BB0CCB7"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https://bcpp.com.ua/shareholders</w:t>
      </w:r>
    </w:p>
    <w:p w14:paraId="68AA544E"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p>
    <w:p w14:paraId="69712DA5" w14:textId="77777777" w:rsidR="00263980" w:rsidRDefault="0026398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t>4. Опис господарської та фінансової діяльності</w:t>
      </w:r>
    </w:p>
    <w:p w14:paraId="35F0EFB4"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1. Належнiсть особи до будь-яких об'єднань пiдприємств, повне найменування та мiсцезнаходження об'єднання, опис дiяльностi об'єднання, строк участi особи у вiдповiдному об'єднаннi, роль особи в об'єднаннi, посилання на вебсайт об'єднання.</w:t>
      </w:r>
    </w:p>
    <w:p w14:paraId="7728A148"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ПАТ НВЦ "Борщагiвський ХФЗ" є членом неприбуткових органiзацiй:</w:t>
      </w:r>
    </w:p>
    <w:p w14:paraId="6CC03FA3"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Членом Асоцiацiї "Виробники лiкiв України". Мiсцезнаходження об'єднання: Україна, 04073, мiсто Київ, проспект Степана Бандери, будинок 13. www.avlu.org.ua. Асоцiацiя "Виробники лiкiв України", вiдповiдно до статуту, створена з метою iнтеграцiї зусиль пiдприємств фармацевтичної сектору галузi охорони здоров'я на пiдвищення ефективностi використання їх виробничого,  професiйного, практичного та наукового потенцiалу, матерiальних i фiнансових ресурсiв для вдосконалення фармацевтичного ринку України i, якомога бiльшого, задоволення потреб населення України у лiкарських засобах та динамiчного розвитку кожного пiдприємства. Строк участi в асоцiацiї: за взаємною згодою. ПАТ НВЦ "Борщагiвський ХФЗ" член асоцiацiї вiдповiдно до мети її дiяльностi.</w:t>
      </w:r>
    </w:p>
    <w:p w14:paraId="2656536B"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Членом Торгової промислової палати України. Мiсцезнаходження: Україна, 01601, мiсто Київ, вулиця Велика Житомирська, будинок 33. https://ucci.org.ua. Забезпечує сприятливе бiзнес-середовище в Українi, створює та розширює можливостi розвитку бiзнесу через вiдкиття нових ринкiв для вiтчизняного експорту, сприяння динамiчнiй iнтернацiоналiзацiї українського бiзнесу та активну iнтеграцiю в свiтову економiку, вдосконалення iнституцiйного середовища в процесi дiалогу бiзнесу та влади, а також надання послуг, затребуваних бiзнесом. Строк участi в об'єднаннi: за взаємною згодою. ПАТ НВЦ "Борщагiвський ХФЗ" член об'єднання вiдповiдно до мети її дiяльностi.</w:t>
      </w:r>
    </w:p>
    <w:p w14:paraId="58CAE572"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Членом Київської торгової промислової палати України. Мiсцезнаходження: 01601, м.Київ, вул Б. Хмельницького, 55. https://kiev-chamber.org.ua. Київська ТПП має на метi сприяння розвитковi нацiональної економiки та її iнтеграцiї у свiтову систему, змiцнення ринкових механiзмiв, надання практичної допомоги пiдприємствам усiх форм власностi i представництва iнтересiв пiдприємства органiзацiй - членiв Палати у вiдносинах з мiсцевими органами державної виконавчої влади. Спектр дiяльностi Палати дуже широкий i спрямований на встановлення дiлових контактiв мiж українськими та зарубiжними органiзацiями, освоєння нових форм спiвробiтництва, участь у здiйсненнi мiжнародних програм та проведення дiлових зустрiчей, бiзнес-мiсiй, конференцiй та презентацiй. Серед основних послуг, якi надає Київська ТПП своїм членам - проведення експертиз, контроль якостi та кiлькостi товарiв, визначення їхньої вартостi, видача сертифiкатiв походження, декларування зовнiшньоторговельних операцiй, штрихове кодування, юридичний супровiд, аналiтика визначення якостi та мовнi переклади, рекламно-видавничi послуги. Строк участi в об'єднаннi: за взаємною згодою. ПАТ НВЦ "Борщагiвський ХФЗ" член об'єднання вiдповiдно до мети її дiяльностi.</w:t>
      </w:r>
    </w:p>
    <w:p w14:paraId="7AD11B61"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Членом Європейської Бiзнес Асоцiацiї. Мiсцезнаходження: Україна, 01029, мiсто Київ, вул.Острозьких Князiв, будинок 8, корпус 7. https://eba.com.ua. Європейська Бiзнес Асоцiацiя створена з метою представництва iнтересiв європейських та вiтчизняних iнвесторiв в Українi. Строк участi в асоцiацiї: за взаємною згодою. ПАТ НВЦ "Борщагiвський ХФЗ" член асоцiацiї вiдповiдно до мети її дiяльностi.</w:t>
      </w:r>
    </w:p>
    <w:p w14:paraId="431457B1"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 Членом Об'єднання органiзацiй роботодавцiв медичної та мiкробiологiчної промисловостi України, яке є членом конфедерацiї роботодавцiв України. Мiсцезнаходження об'єднання: 03033 м. Київ, вул. Ш.Руставелi,23. https://oormmpu.com.ua. Основна мета дiяльностi Об'єднання - представництво та захист законних iнтересiв органiзацiй роботодавцiв - членiв об'єднання - у економiчнiй, соцiально-трудовiй та iнших сферах, у тому числi i їх вiдносинах з iншими сторонами соцiального партнерства, сприяння iнтеграцiї та взаєморозумiнню роботодавцiв медичної та мiкробiологiчної галузi промисловостi України. </w:t>
      </w:r>
      <w:r w:rsidRPr="0010749C">
        <w:rPr>
          <w:rFonts w:ascii="Times New Roman CYR" w:hAnsi="Times New Roman CYR" w:cs="Times New Roman CYR"/>
          <w:sz w:val="24"/>
          <w:szCs w:val="24"/>
        </w:rPr>
        <w:lastRenderedPageBreak/>
        <w:t>Строк участi в об'єднаннi: за взаємною згодою. ПАТ НВЦ "Борщагiвський ХФЗ" член об'єднання вiдповiдно до мети її дiяльностi.</w:t>
      </w:r>
    </w:p>
    <w:p w14:paraId="7E74FA16"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2. Спiльна дiяльнiсть, яку особа проводить з iншими органiзацiями, пiдприємствами, установами, при цьому зазначаються сума вкладiв, мета вкладiв (отримання прибутку, iншi цiлi) та отриманий фiнансовий результат за звiтний рiк з кожного виду спiльної дiяльностi.</w:t>
      </w:r>
    </w:p>
    <w:p w14:paraId="68AB278F"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ПАТ НВЦ "Борщагiвський ХФЗ" не проводить спiльної дiяльностi з iншими органiзацiями, пiдприємствами, установами.</w:t>
      </w:r>
    </w:p>
    <w:p w14:paraId="091985AD"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3329E077"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3. Опис обраної облiкової полiтики (метод нарахування амортизацiї, метод оцiнки вартостi запасiв, метод облiку та оцiнки вартостi фiнансових iнвестицiй тощо).</w:t>
      </w:r>
    </w:p>
    <w:p w14:paraId="68950BEC"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3.1 Дохiд</w:t>
      </w:r>
    </w:p>
    <w:p w14:paraId="38F73CA5"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Доходи Товариства включають доходи вiд реалiзацiї готової продукцiї та товарiв.</w:t>
      </w:r>
    </w:p>
    <w:p w14:paraId="7FDE4C98"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Дохiд, що виникає унаслiдок передачi контрагентам обiцяних товарiв або послуг, визнається у сумi, що вiдображає компенсацiю, на яку пiдприємство очiкує мати право в обмiн на цi товари або послуги. Дохiд вiд продажу визнається з застосуванням наступної п'яти ступiнчатої моделi, яка включає: </w:t>
      </w:r>
    </w:p>
    <w:p w14:paraId="0E2D6E70"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iдентифiкацiю договору з замовником;</w:t>
      </w:r>
    </w:p>
    <w:p w14:paraId="7FF2850B"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iдентифiкацiю зобов'язань до виконання - договiрних зобов'язань про передачу споживачам товарiв або послуг, якi є вiддiльними;</w:t>
      </w:r>
    </w:p>
    <w:p w14:paraId="15E6E658"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визначення цiни операцiї - суми винагороди, яку суб'єкт господарювання сподiвається отримати в обмiн на передачу обiцяних товарiв чи послуг клiєнту;</w:t>
      </w:r>
    </w:p>
    <w:p w14:paraId="561F6E72"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розподiл цiни операцiї на зобов'язання до виконання - видiлення цiни операцiї щодо кожного зобов'язання до виконання на основi вiдносно самостiйної цiни кожного окремого товару або послуги;</w:t>
      </w:r>
    </w:p>
    <w:p w14:paraId="0EDCF943"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визнання доходу, коли зобов'язання до виконання виконується шляхом передачi обiцяного товару або послуги контрагенту, за результатами якої контрагент отримує контроль над цим товаром або послугою.</w:t>
      </w:r>
    </w:p>
    <w:p w14:paraId="4E533DC1"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Коли (або як тiльки) зобов'язання щодо виконання задоволене, Товариство  визнає як дохiд величину цiни операцiї, яка вiднесена на це зобов'язання щодо виконання.</w:t>
      </w:r>
    </w:p>
    <w:p w14:paraId="6A74FAB7"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Для цiлей визначення цiни операцiї, Товариство враховує умови договору та свою звичну практику бiзнесу. Цiна операцiї - це величина компенсацiї, на яку Товариство очiкує отримати право в обмiн на передачу клiєнтовi обiцяних товарiв або послуг. </w:t>
      </w:r>
    </w:p>
    <w:p w14:paraId="24C32403"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Дохiд, що визнається за зобов'язаннями з доставки товару, що поставляється Товариством, визнається в тих облiкових перiодах, коли товари доставленi i послуги з доставки, вiдповiдно, наданi.</w:t>
      </w:r>
    </w:p>
    <w:p w14:paraId="6D493F49"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У разi, якщо при здiйсненнi продажу, Товариство здiйснює доставку товару, такий продаж з доставкою розглядається як єдине зобов'язання, зважаючи на тiсний взаємозв'язок продажу товару i виконання доставки, що здiйснюється за замовленням клiєнта. Витрати на доставку товару враховуються Товариством у складi витрат на збут.</w:t>
      </w:r>
    </w:p>
    <w:p w14:paraId="2E0DB634" w14:textId="153782BE"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Строки розрахунку за переданi продукцiю i товари встановлюються в кожному конкретному випадку. Як правило, строк оплати за договорами з поставки продукцiї та товарiв по внутрiшнiм поставкам становить 30 - 90 днiв, в залежностi вiд категорiї покупця, за договорами поставки на експорт - до </w:t>
      </w:r>
      <w:r w:rsidR="00443B88" w:rsidRPr="0010749C">
        <w:rPr>
          <w:rFonts w:ascii="Times New Roman CYR" w:hAnsi="Times New Roman CYR" w:cs="Times New Roman CYR"/>
          <w:sz w:val="24"/>
          <w:szCs w:val="24"/>
        </w:rPr>
        <w:t xml:space="preserve">150 </w:t>
      </w:r>
      <w:r w:rsidRPr="0010749C">
        <w:rPr>
          <w:rFonts w:ascii="Times New Roman CYR" w:hAnsi="Times New Roman CYR" w:cs="Times New Roman CYR"/>
          <w:sz w:val="24"/>
          <w:szCs w:val="24"/>
        </w:rPr>
        <w:t xml:space="preserve">календарних днiв з моменту поставки.  </w:t>
      </w:r>
    </w:p>
    <w:p w14:paraId="5F13A4E8"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Товариство застосовує спрощення, передбачене пунктом 63 МСФЗ 15 "Дохiд вiд договорiв з клiєнтами" i не здiйснює коригування обiцяної суми компенсацiї з метою урахування iстотного компонента фiнансування якщо очiкує, на момент укладення договору, що перiод мiж часом, коли Товариство передає обiцяний товар або послугу клiєнтовi, та часом, коли клiєнт платить за такий товар або послугу, становитиме не бiльше одного року. </w:t>
      </w:r>
    </w:p>
    <w:p w14:paraId="0FAA4515"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Товариство також застосовує спрощення, передбачене пунктом 121 МСФЗ 15, i не розкриває iнформацiї про свої решту зобов'язань щодо виконання, оскiльки початкова очiкувана тривалiсть зобов`язань щодо продажу продукцiї та товарiв не перевищує одного року.</w:t>
      </w:r>
    </w:p>
    <w:p w14:paraId="1228E038"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3.2.</w:t>
      </w:r>
      <w:r w:rsidRPr="0010749C">
        <w:rPr>
          <w:rFonts w:ascii="Times New Roman CYR" w:hAnsi="Times New Roman CYR" w:cs="Times New Roman CYR"/>
          <w:sz w:val="24"/>
          <w:szCs w:val="24"/>
        </w:rPr>
        <w:tab/>
        <w:t>Витрати дiяльностi</w:t>
      </w:r>
    </w:p>
    <w:p w14:paraId="452E708D"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Витрати визнаються витратами певного перiоду одночасно з визнанням доходу, для отримання якого вони </w:t>
      </w:r>
      <w:r w:rsidRPr="0010749C">
        <w:rPr>
          <w:rFonts w:ascii="Times New Roman CYR" w:hAnsi="Times New Roman CYR" w:cs="Times New Roman CYR"/>
          <w:sz w:val="24"/>
          <w:szCs w:val="24"/>
        </w:rPr>
        <w:lastRenderedPageBreak/>
        <w:t xml:space="preserve">здiйсненi. Якщо витрати не мають безпосереднього зв'язку з певними доходами, вони визнаються в тому перiодi, коли понесенi. </w:t>
      </w:r>
    </w:p>
    <w:p w14:paraId="21A0B182"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Якщо актив забезпечує одержання економiчних вигiд протягом кiлькох звiтних перiодiв, то витрати визнаються шляхом систематичного розподiлу його вартостi (наприклад, у виглядi амортизацiї) мiж вiдповiдними звiтними перiодами. </w:t>
      </w:r>
    </w:p>
    <w:p w14:paraId="2CC68B5D"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3.3.</w:t>
      </w:r>
      <w:r w:rsidRPr="0010749C">
        <w:rPr>
          <w:rFonts w:ascii="Times New Roman CYR" w:hAnsi="Times New Roman CYR" w:cs="Times New Roman CYR"/>
          <w:sz w:val="24"/>
          <w:szCs w:val="24"/>
        </w:rPr>
        <w:tab/>
        <w:t>Нематерiальнi активи та дiяльнiсть з дослiджень та розробок</w:t>
      </w:r>
    </w:p>
    <w:p w14:paraId="57DD3F08"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Нематерiальнi активи Товариства включають наступнi класи:</w:t>
      </w:r>
    </w:p>
    <w:p w14:paraId="5DC80459"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Права користування землею;</w:t>
      </w:r>
    </w:p>
    <w:p w14:paraId="5D5BC07E"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Власнi торговi знаки та патенти;</w:t>
      </w:r>
    </w:p>
    <w:p w14:paraId="23F48CC6"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Програмне забезпечення;</w:t>
      </w:r>
    </w:p>
    <w:p w14:paraId="77C94A17"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Iншi нематерiальнi активи.</w:t>
      </w:r>
    </w:p>
    <w:p w14:paraId="002C3D1C"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Облiк усiх класiв нематерiальних активiв здiйснюється за собiвартiстю. </w:t>
      </w:r>
    </w:p>
    <w:p w14:paraId="3C310C40"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Амортизацiя нематерiальних активiв нараховується iз застосуванням прямолiнiйного методу. Лiквiдацiйна вартiсть нематерiальних активiв встановлюється на рiвнi нуля. Строки корисного використання, якi застосовуються до нематерiальних активiв, встановлюються iндивiдуально до кожного об'єкту нематерiальних активiв.</w:t>
      </w:r>
    </w:p>
    <w:p w14:paraId="40AFCC1E"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Амортизацiя нематерiальних активiв в окремому звiтi про сукупний дохiд вiдображається в складi "Адмiнiстративних витрат" за статтею "Амортизацiя основних засобiв та нематерiальних активiв".</w:t>
      </w:r>
    </w:p>
    <w:p w14:paraId="33366D19"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Товариство не розмежовує стадiю дослiджень та стадiю розробок у межах внутрiшнiх проектiв зi створення нематерiальних активiв та облiковує витрати на такi проекти як тi, що були понесенi у зв'язку зi стадiєю дослiджень Витрати на дослiдження визнаються витратами перiоду.</w:t>
      </w:r>
    </w:p>
    <w:p w14:paraId="4A041586"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3.4.</w:t>
      </w:r>
      <w:r w:rsidRPr="0010749C">
        <w:rPr>
          <w:rFonts w:ascii="Times New Roman CYR" w:hAnsi="Times New Roman CYR" w:cs="Times New Roman CYR"/>
          <w:sz w:val="24"/>
          <w:szCs w:val="24"/>
        </w:rPr>
        <w:tab/>
        <w:t xml:space="preserve">Основнi засоби </w:t>
      </w:r>
    </w:p>
    <w:p w14:paraId="19BA8D6C"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Земля облiковується Товариством за моделлю переоцiнки за вирахуванням будь-якого забезпечення зменшення корисностi. Амортизацiйнi вiдрахування на землю не нараховуються. Будiвлi та споруди облiковуються згiдно з моделлю переоцiнки за вирахуванням амортизацiї та будь-якого зменшення корисностi. Переоцiнка проводиться на перiодичнiй основi, тому балансова вартiсть таких груп основних засобiв не мiстить значних вiдхилень в порiвняннi з вартiстю таких основних засобiв, визначених за справедливою вартiстю на звiтну дату.</w:t>
      </w:r>
    </w:p>
    <w:p w14:paraId="24D0369D"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Збiльшення балансової вартостi основних засобiв у зв'язку з переоцiнкою визнається безпосередньо в капiталi за статтею "Резерв переоцiнки", а також вiдображається у окремому звiтi про сукупний дохiд. Дооцiнка об'єкта основних засобiв (у тому числi землi), що входить до власного капiталу, не амортизується протягом перiоду корисного використання, а у повнiй сумi переноситься до нерозподiленого прибутку, коли вiдбувається припинення визнання активу (лiквiдацiя, реалiзацiя тощо). </w:t>
      </w:r>
    </w:p>
    <w:p w14:paraId="62CBD85C"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Всi iншi групи основних засобiв представленi в фiнансовiй звiтностi за собiвартiстю за вирахуванням амортизацiї та будь-якого зменшення корисностi. Амортизацiя не нараховується упродовж перiоду будiвництва та в перiод пiдготовки основних засобiв до введення в експлуатацiю. </w:t>
      </w:r>
    </w:p>
    <w:p w14:paraId="41382B85"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Прибуток або збиток, що виникає вiд вибуття активу, визначається як рiзниця мiж надходженнями вiд вибуття та балансовою вартiстю активу та визнається в окремому звiтi про сукупний дохiд. </w:t>
      </w:r>
    </w:p>
    <w:p w14:paraId="22EA6EF3"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Амортизацiю основних засобiв обчислюють на прямолiнiйнiй основi протягом попередньо оцiнених строкiв корисної експлуатацiї активiв: </w:t>
      </w:r>
    </w:p>
    <w:p w14:paraId="16AF2DC2"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Будiвлi та споруди</w:t>
      </w:r>
      <w:r w:rsidRPr="0010749C">
        <w:rPr>
          <w:rFonts w:ascii="Times New Roman CYR" w:hAnsi="Times New Roman CYR" w:cs="Times New Roman CYR"/>
          <w:sz w:val="24"/>
          <w:szCs w:val="24"/>
        </w:rPr>
        <w:tab/>
        <w:t>85 рокiв</w:t>
      </w:r>
    </w:p>
    <w:p w14:paraId="597B17E8"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Транспортнi засоби, машини та обладнання</w:t>
      </w:r>
      <w:r w:rsidRPr="0010749C">
        <w:rPr>
          <w:rFonts w:ascii="Times New Roman CYR" w:hAnsi="Times New Roman CYR" w:cs="Times New Roman CYR"/>
          <w:sz w:val="24"/>
          <w:szCs w:val="24"/>
        </w:rPr>
        <w:tab/>
        <w:t>5 рокiв</w:t>
      </w:r>
    </w:p>
    <w:p w14:paraId="62511478"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Комп'ютерна технiка </w:t>
      </w:r>
      <w:r w:rsidRPr="0010749C">
        <w:rPr>
          <w:rFonts w:ascii="Times New Roman CYR" w:hAnsi="Times New Roman CYR" w:cs="Times New Roman CYR"/>
          <w:sz w:val="24"/>
          <w:szCs w:val="24"/>
        </w:rPr>
        <w:tab/>
        <w:t>2 роки</w:t>
      </w:r>
    </w:p>
    <w:p w14:paraId="5B8B1CBA"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Iншi основнi засоби</w:t>
      </w:r>
      <w:r w:rsidRPr="0010749C">
        <w:rPr>
          <w:rFonts w:ascii="Times New Roman CYR" w:hAnsi="Times New Roman CYR" w:cs="Times New Roman CYR"/>
          <w:sz w:val="24"/>
          <w:szCs w:val="24"/>
        </w:rPr>
        <w:tab/>
        <w:t>4-12 рокiв</w:t>
      </w:r>
    </w:p>
    <w:p w14:paraId="02DA034F"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Витрати на технiчне обслуговування, понесенi в процесi використання основних засобiв та використанi для технiчного обслуговування активiв i для одержання первiсно визначених економiчних вигiд вiд використання таких активiв, визнаються як витрати перiоду. Змiни та полiпшення, що можуть збiльшити вартiсть використання, подовжити строк корисної експлуатацiї активiв або покращити якiсть активiв, капiталiзуються. </w:t>
      </w:r>
    </w:p>
    <w:p w14:paraId="00BDAB38"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lastRenderedPageBreak/>
        <w:t>3.5.</w:t>
      </w:r>
      <w:r w:rsidRPr="0010749C">
        <w:rPr>
          <w:rFonts w:ascii="Times New Roman CYR" w:hAnsi="Times New Roman CYR" w:cs="Times New Roman CYR"/>
          <w:sz w:val="24"/>
          <w:szCs w:val="24"/>
        </w:rPr>
        <w:tab/>
        <w:t xml:space="preserve">Оренда </w:t>
      </w:r>
    </w:p>
    <w:p w14:paraId="075E3BB2"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Товариство оцiнює та вiдображає договори оренди вiдповiдно до МСФЗ (IFRS) 16 "Оренда". </w:t>
      </w:r>
    </w:p>
    <w:p w14:paraId="4524D68D"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Визначення того, чи є угода орендою, або чи мiстить вона ознаки оренди, грунтується на аналiзi змiсту угоди. При цьому на дату початку дiї договору встановлюється, чи залежить його виконання вiд використання конкретного активу або активiв, i чи переходить право користування активом в результатi даної угоди.</w:t>
      </w:r>
    </w:p>
    <w:p w14:paraId="3147C376"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Товариство в якостi орендаря</w:t>
      </w:r>
    </w:p>
    <w:p w14:paraId="29224290"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Товариство вiдображає актив у формi права користування та зобов'язання по орендi на дату початку дiї всiх договорiв оренди, що не пiдпадають пiд спрощення. Дата початку дiї договору оренди - це дата, коли базовий актив стає доступним для використання орендарем.</w:t>
      </w:r>
    </w:p>
    <w:p w14:paraId="226046BC"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Активи у формi права користування початково оцiнюються за первiсною вартiстю, яка включає:</w:t>
      </w:r>
    </w:p>
    <w:p w14:paraId="62866B84"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суму первiсної оцiнки зобов'язання з оренди;</w:t>
      </w:r>
    </w:p>
    <w:p w14:paraId="59D7A342"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всi оренднi платежi, здiйсненi на дату початку дiї договору оренди або до неї, за вирахуванням стимулюючих платежiв по орендi;</w:t>
      </w:r>
    </w:p>
    <w:p w14:paraId="409F01EE"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всi початковi прямi витрати, понесенi орендарем;</w:t>
      </w:r>
    </w:p>
    <w:p w14:paraId="2F19D0F8"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 оцiнку витрат, якi будуть понесенi орендарем при демонтажi i перемiщеннi базового активу або вiдновленнi дiлянки землi, на якому активи розташованi. </w:t>
      </w:r>
    </w:p>
    <w:p w14:paraId="0C7274D7"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Пiсля настання дати початку дiї договору, активи у формi права користування оцiнюються за первiсною вартiстю за вирахуванням накопиченої амортизацiї та накопичених збиткiв вiд знецiнення, а також коригуються з урахуванням переоцiнки зобов'язань з оренди.</w:t>
      </w:r>
    </w:p>
    <w:p w14:paraId="1DF91F2B"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Якщо договiр оренди передбачає передачу права власностi на базовий актив Товариства до закiнчення строку оренди або якщо вартiсть активу у формi права користування вiдображає той факт, що Товариство буде використовувати опцiон на покупку, Товариство амортизує актив в формi права користування з дати початку дiї договору оренди до закiнчення строку корисного використання базового активу. В iншому випадку Товариство амортизує актив у формi права користування з дати початку дiї договору оренди до бiльш ранньої з двох дат:</w:t>
      </w:r>
    </w:p>
    <w:p w14:paraId="792D7DE6"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1) дати закiнчення корисного строку використання активу в формi права користування або </w:t>
      </w:r>
    </w:p>
    <w:p w14:paraId="6143D31E"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2) дати закiнчення строку оренди.</w:t>
      </w:r>
    </w:p>
    <w:p w14:paraId="02071BC4"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Зобов'язання з оренди первiсно оцiнюється за теперiшньою вартiстю орендних платежiв, якi не сплаченi на зазначену дату. Оренднi платежi, включенi в оцiнку зобов'язання Товариства з оренди, включають фiксованi платежi. </w:t>
      </w:r>
    </w:p>
    <w:p w14:paraId="65C0D6F6"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Оренднi платежi дисконтуються з використанням процентної ставки, закладеної в договорi оренди, якщо ця ставка може бути визначена, або ставки залучення додаткових позикових коштiв Товариством. Кожен орендний платiж розподiляється мiж зобов'язанням i фiнансовими витратами. Фiнансовi витрати вiдносяться на прибуток або збиток протягом строку оренди з метою забезпечення постiйної процентної ставки по залишку зобов'язання за кожен перiод. </w:t>
      </w:r>
    </w:p>
    <w:p w14:paraId="32039461"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Актив у формi права користування амортизується лiнiйним методом протягом строку корисного використання активу або строку оренди в залежностi вiд того, який з них закiнчиться ранiше.</w:t>
      </w:r>
    </w:p>
    <w:p w14:paraId="4E602521"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Строк оренди, визначений Товариством включає: </w:t>
      </w:r>
    </w:p>
    <w:p w14:paraId="597D3F4C"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 перiод дiї договору оренди, який не пiдлягає достроковому припиненню; </w:t>
      </w:r>
    </w:p>
    <w:p w14:paraId="34F23E6C"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перiоди, щодо яких передбачений опцiон на продовження оренди, якщо є достатня впевненiсть в тому, що орендар виконає цей опцiон;</w:t>
      </w:r>
    </w:p>
    <w:p w14:paraId="4C5179B8"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перiоди, щодо яких передбачений опцiон на припинення оренди, якщо є достатня впевненiсть в тому, що орендар не виконає цей опцiон.</w:t>
      </w:r>
    </w:p>
    <w:p w14:paraId="6CB7626E"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Пiсля початку дiї договору оренди Товариство оцiнює зобов'язання з оренди шляхом: </w:t>
      </w:r>
    </w:p>
    <w:p w14:paraId="524806F4"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збiльшення балансової вартостi для вiдображення вiдсоткiв по зобов'язанню з оренди;</w:t>
      </w:r>
    </w:p>
    <w:p w14:paraId="303F952F"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зменшення балансової вартостi щодо орендних платежiв;</w:t>
      </w:r>
    </w:p>
    <w:p w14:paraId="124AFE0D"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переоцiнки балансової вартостi для вiдображення перегляду оцiнки або змiни договору оренди.</w:t>
      </w:r>
    </w:p>
    <w:p w14:paraId="6200E142"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Товариство класифiкує операцiйну оренду як короткострокову, якщо строк оренди складає 12 мiсяцiв або </w:t>
      </w:r>
      <w:r w:rsidRPr="0010749C">
        <w:rPr>
          <w:rFonts w:ascii="Times New Roman CYR" w:hAnsi="Times New Roman CYR" w:cs="Times New Roman CYR"/>
          <w:sz w:val="24"/>
          <w:szCs w:val="24"/>
        </w:rPr>
        <w:lastRenderedPageBreak/>
        <w:t xml:space="preserve">менше. Товариство не класифiкує операцiйну оренду як оренду активiв з низькою вартiстю (таких як персональнi комп'ютери i офiснi меблi) в зв'язку з вiдсутнiстю вiдповiдних укладених договорiв оренди. </w:t>
      </w:r>
    </w:p>
    <w:p w14:paraId="56CE8514"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Товариство орендує земельнi дiлянки комунальної форми власностi, якi використовуються операцiйнiй дiяльностi. </w:t>
      </w:r>
    </w:p>
    <w:p w14:paraId="4BD443E1"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Товариство оцiнює платежi за договорами оренди земельних дiлянок комунальної форми власностi як змiннi, з огляду на встановлену умовами договору можливiсть змiни орендної плати, зокрема у зв'язку зi змiною вiдсоткової ставки чи нормативно-грошової оцiнки земельної дiлянки, яка перiодично переглядаються органами мiсцевого самоврядування чи iншими державними органами. </w:t>
      </w:r>
    </w:p>
    <w:p w14:paraId="293CF2FE"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3.6.</w:t>
      </w:r>
      <w:r w:rsidRPr="0010749C">
        <w:rPr>
          <w:rFonts w:ascii="Times New Roman CYR" w:hAnsi="Times New Roman CYR" w:cs="Times New Roman CYR"/>
          <w:sz w:val="24"/>
          <w:szCs w:val="24"/>
        </w:rPr>
        <w:tab/>
        <w:t xml:space="preserve">Iнвестицiї </w:t>
      </w:r>
    </w:p>
    <w:p w14:paraId="2242D577"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Iнвестицiї в дочiрнi пiдприємства визнаються за первiсною вартiстю за вирахуванням резерву пiд знецiнення, який визнається як витрати перiоду, в якому було виявлено знецiнення. </w:t>
      </w:r>
    </w:p>
    <w:p w14:paraId="7903EBE0"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Дочiрнiми пiдприємствами Товариства є Пiдприємство за участю iноземного капiталу у формi ТОВ "KORVITA-FARM" (далi - ТОВ "KORVITA-FARM") та ТОВ Спiльне пiдприємство "Дружба". Частка ПАТ НВЦ "БХФЗ" у статутному капiталi ТОВ "KORVITA-FARM" складає 90%. ТОВ Спiльне українсько-китайське фармацевтичне пiдприємство "Дружба" (частка ПАТ НВЦ "БХФЗ" у статутному капiталi - 66.7%) з 2015 року знаходиться в стадiї припинення вiдповiдно до положень його статуту. </w:t>
      </w:r>
    </w:p>
    <w:p w14:paraId="267CF2AD"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3.7.</w:t>
      </w:r>
      <w:r w:rsidRPr="0010749C">
        <w:rPr>
          <w:rFonts w:ascii="Times New Roman CYR" w:hAnsi="Times New Roman CYR" w:cs="Times New Roman CYR"/>
          <w:sz w:val="24"/>
          <w:szCs w:val="24"/>
        </w:rPr>
        <w:tab/>
        <w:t>Фiнансовi iнструменти</w:t>
      </w:r>
    </w:p>
    <w:p w14:paraId="2276ABE5"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Фiнансовий iнструмент є будь-яким контрактом, який приводить до появи фiнансового активу в одного суб'єкта господарювання i фiнансового зобов'язання або iнструменту власного капiталу в iншого суб'єкта господарювання. </w:t>
      </w:r>
    </w:p>
    <w:p w14:paraId="3DAD29E3"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Фiнансовi активи</w:t>
      </w:r>
    </w:p>
    <w:p w14:paraId="372CBE0F"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Первiсне визнання фiнансових активiв</w:t>
      </w:r>
    </w:p>
    <w:p w14:paraId="4A84220F"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Фiнансовi iнструменти, якi оцiнюються за справедливою вартiстю через прибуток або збиток, при первiсному визнаннi визнаються за справедливою вартiстю. Всi iншi фiнансовi iнструменти при первiсному визнаннi визнаються за справедливою вартiстю, включаючи витрати на операцiю. Найкращим пiдтвердженням справедливої вартостi при первiсному визнаннi є цiна угоди (операцiї). </w:t>
      </w:r>
    </w:p>
    <w:p w14:paraId="4A1B86C5"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Прибуток або збиток при первiсному визнаннi визнається тiльки в тому випадку, якщо iснує рiзниця мiж справедливою цiною i цiною угоди, пiдтвердженням якої можуть бути iншi спостережуванi на ринку поточнi угоди з тим же iнструментом або модель оцiнки, яка як базовi данi використовує тiльки данi спостережуваних ринкiв. Пiсля первiсного визнання фiнансових активiв, якi оцiнюються за амортизованою собiвартiстю, та iнвестицiй в борговi iнструменти, якi оцiнюються за справедливою вартiстю через iнший сукупний дохiд, визнається оцiночний резерв пiд очiкуванi кредитнi збитки, що призводить до визнання бухгалтерського збитку вiдразу пiсля первiсного визнання активу. </w:t>
      </w:r>
    </w:p>
    <w:p w14:paraId="1D0E0DEF"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Придбання та продаж фiнансових активiв, поставка яких повинна проводитися в строки, встановленi законодавством або звичаями дiлового обороту для даного ринку (купiвля i продаж "на стандартних умовах"), вiдображаються на дату укладення угоди, тобто на дату, коли Товариство зобов'язується придбати фiнансовий актив або здiйснити його продаж. Всi iншi операцiї з придбання визнаються, коли пiдприємство стає стороною договору щодо фiнансового iнструменту. </w:t>
      </w:r>
    </w:p>
    <w:p w14:paraId="3F393F8C"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Торгова дебiторська заборгованiсть Товариства, яка розглядається Керiвництвом як така, що не мiстить значного компоненту фiнансування, в тому числi з огляду на те, що строки погашення такої заборгованостi менше 12 мiсяцiв, пiд час первiсного визнання оцiнюється за цiною операцiї - сумою компенсацiї, очiкуваної в обмiн на передачу обiцяних товарiв або послуг з подальшим визнанням оцiночного резерву пiд очiкуванi кредитнi збитки. </w:t>
      </w:r>
    </w:p>
    <w:p w14:paraId="1247C0C5"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Класифiкацiя i подальша оцiнка фiнансових активiв: категорiї оцiнки</w:t>
      </w:r>
    </w:p>
    <w:p w14:paraId="65BAF00C"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Товариство класифiкує фiнансовi активи, використовуючи такi категорiї їх оцiнки: якi оцiнюються за справедливою вартiстю через прибуток або збиток, якi оцiнюються за справедливою вартiстю через iнший сукупний дохiд i якi оцiнюються за амортизованою вартiстю. Класифiкацiя i подальша оцiнка боргових фiнансових активiв залежить вiд: (i) бiзнес-моделi Товариства для управлiння вiдповiдним портфелем активiв i (ii) характеристик грошових потокiв за активом. Бiзнес-модель вiдображає спосiб, який </w:t>
      </w:r>
      <w:r w:rsidRPr="0010749C">
        <w:rPr>
          <w:rFonts w:ascii="Times New Roman CYR" w:hAnsi="Times New Roman CYR" w:cs="Times New Roman CYR"/>
          <w:sz w:val="24"/>
          <w:szCs w:val="24"/>
        </w:rPr>
        <w:lastRenderedPageBreak/>
        <w:t>використовується Товариством для управлiння активами з метою отримання грошових потокiв: чи є метою Товариства тiльки отримання передбачених договором грошових потокiв вiд активiв, або отримання i передбачених договором грошових потокiв, i грошових потокiв, що виникають в результатi продажу активiв. Якщо такi способи не застосовнi, фiнансовi активи вiдносяться до категорiї "iнших" бiзнес-моделей i оцiнюються за справедливою вартiстю через прибуток або збиток.</w:t>
      </w:r>
    </w:p>
    <w:p w14:paraId="4F97FC30"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Бiзнес-модель визначається для групи активiв (на рiвнi портфеля) на основi всiх вiдповiдних доказiв дiяльностi, яку Товариство має намiр здiйснити для досягнення мети, встановленої для портфеля, наявного на дату проведення оцiнки. Фактори, що враховуються Товариством при визначеннi бiзнес-моделi, включають мету i склад портфеля, минулий досвiд отримання грошових потокiв по вiдповiдних активiв, пiдходи до оцiнки та управлiння ризиками, методи оцiнки прибутковостi активiв i схему виплат керiвникам.</w:t>
      </w:r>
    </w:p>
    <w:p w14:paraId="14B292A2"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Станом на 30 червня 2026 року Товариство не мало фiнансових активiв, якi оцiнюються за справедливою вартiстю через прибуток або збиток або через iнший сукупний дохiд. В складi фiнансових активiв Товариство класифiкує торгову дебiторську заборгованiсть та позики наданi, якi утримуються для отримання контрактних грошових потокiв i тому в подальшому оцiнюється за амортизованою вартiстю з використанням методу ефективної ставки вiдсотка, за вирахуванням резерву пiд очiкуванi кредитнi збитки. </w:t>
      </w:r>
    </w:p>
    <w:p w14:paraId="21B0187C"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7BA81965"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Фiнансовi iнструменти рекласифiкуються тiльки в разi, коли змiнюється бiзнес-модель управлiння цим портфелем в цiлому. Рекласифiкацiя проводиться перспективно з початку першого звiтного перiоду пiсля змiни бiзнес-моделi. Товариство не змiнювало свою бiзнес-модель протягом поточного перiоду i не проводила рекласифiкацiю.</w:t>
      </w:r>
    </w:p>
    <w:p w14:paraId="7AE33B69"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Знецiнення фiнансових активiв: оцiночний резерв пiд очiкуванi кредитнi збитки</w:t>
      </w:r>
    </w:p>
    <w:p w14:paraId="7A6B37EE"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На кожну звiтну дату щодо окремого фiнансового активу або групи фiнансових активiв Товариство визнає вiдповiдний резерв пiд очiкуванi кредитнi збитки, що оцiнюються за весь строк дiї фiнансового iнструменту, якщо кредитний ризик за таким фiнансовим iнструментом значно зрiс iз моменту первiсного визнання. Якщо станом на звiтну дату кредитний ризик за фiнансовим iнструментом не зазнав  значного зростання з моменту первiсного визнання, то резерв пiд збитки за таким фiнансовим iнструментом оцiнюється у розмiрi, що дорiвнює 12-мiсячним очiкуваним кредитним збиткам. </w:t>
      </w:r>
    </w:p>
    <w:p w14:paraId="7E4DB159"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Щодо торговельної дебiторської заборгованостi Товариство завжди оцiнює резерв пiд збитки в розмiрi, що дорiвнює очiкуваним кредитним збиткам за весь строк дiї такого фiнансового iнструменту. Витрати на створення резерву пiд очiкуванi кредитнi збитки щодо торговельної дебiторської заборгованостi вiдображаються в складi статтi "Iншi операцiйнi витрати" в окремому звiтi про сукупний дохiд.</w:t>
      </w:r>
    </w:p>
    <w:p w14:paraId="0599A855"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Списання фiнансових активiв</w:t>
      </w:r>
    </w:p>
    <w:p w14:paraId="72DB883D"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Очiкуванi кредитнi збитки оцiнюються Товариством виходячи з об'єктивної та зваженої за ймовiрнiстю суми, визначеної шляхом оцiнки певного дiапазону можливих результатiв, з урахуванням вартостi грошей в часi, базуючись на обгрунтовано необхiднiй та пiдтверджуванiй iнформацiї про минулi подiї, поточнi умови та прогнози майбутнiх економiчних умов, що може бути одержана без надмiрних витрат або зусиль станом на звiтну дату.</w:t>
      </w:r>
    </w:p>
    <w:p w14:paraId="6B067150"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Фiнансовi активи списуються цiлком або частково, коли Товариство вичерпало всi практичнi можливостi щодо їх стягнення i прийшла до висновку про необгрунтованiсть очiкувань щодо вiдшкодування таких активiв. Списання є припиненням визнання. Ознаки вiдсутностi обгрунтованих очiкувань щодо стягнення включають наступнi фактори:</w:t>
      </w:r>
    </w:p>
    <w:p w14:paraId="7135EC4A"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контрагент зазнає значних фiнансових труднощiв, що пiдтверджується фiнансовою iнформацiєю про контрагента, що знаходиться в розпорядженнi Товариства;</w:t>
      </w:r>
    </w:p>
    <w:p w14:paraId="3CB6D82E"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контрагент розглядає можливiсть оголошення банкрутства або фiнансової реорганiзацiї;</w:t>
      </w:r>
    </w:p>
    <w:p w14:paraId="4D903BF2"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iснує негативна змiна платiжного статусу контрагента, обумовлена змiнами нацiональних або мiсцевих економiчних умов, що впливають на контрагента.</w:t>
      </w:r>
    </w:p>
    <w:p w14:paraId="31588796"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Товариство може списати фiнансовi активи, щодо яких ще вживаються заходи щодо примусового </w:t>
      </w:r>
      <w:r w:rsidRPr="0010749C">
        <w:rPr>
          <w:rFonts w:ascii="Times New Roman CYR" w:hAnsi="Times New Roman CYR" w:cs="Times New Roman CYR"/>
          <w:sz w:val="24"/>
          <w:szCs w:val="24"/>
        </w:rPr>
        <w:lastRenderedPageBreak/>
        <w:t xml:space="preserve">стягнення, коли Товариство намагається стягнути суми заборгованостi за договором, хоча у неї немає обгрунтованих очiкувань щодо їх стягнення. </w:t>
      </w:r>
    </w:p>
    <w:p w14:paraId="2C5642B6"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Фiнансовi зобов'язання </w:t>
      </w:r>
    </w:p>
    <w:p w14:paraId="044A02F5"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Первiсне визнання та подальша оцiнка фiнансових зобов'язань</w:t>
      </w:r>
    </w:p>
    <w:p w14:paraId="26602561"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Товариство класифiкує свої фiнансовi зобов'язання за наступними категорiями: кредити банкiв, торгова кредиторська заборгованiсть. Товариство не класифiкувало жодних своїх зобов'язань в якостi: фiнансових зобов'язань, облiкованих за справедливою вартiстю через прибуток або збиток, фiнансових зобов'язань, що виникають у разi невiдповiдностi передачi фiнансового активу критерiям щодо припинення визнання або в разi застосування пiдходу подальшої участi, договорiв фiнансової гарантiї, зобов'язань iз надання позики за ставкою вiдсотка, нижчою вiд ринкової.</w:t>
      </w:r>
    </w:p>
    <w:p w14:paraId="5186D2CE"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Усi фiнансовi зобов'язання первiсно визнаються за їх справедливою вартiстю за вирахуванням (за виключенням фiнансових зобов'язань, що оцiнюються за справедливою вартiстю через прибуток або збиток) витрат за операцiєю, що можуть бути безпосередньо пов'язанi з випуском фiнансового зобов'язання.</w:t>
      </w:r>
    </w:p>
    <w:p w14:paraId="3C51F723"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Пiсля первiсного визнання Товариство оцiнює свої фiнансовi зобов'язання за амортизованою собiвартiстю з використанням методу ефективної вiдсоткової ставки. Метод вiдсоткової ставки передбачає, що витрати за вiдсотками протягом строку до погашення сплачуються за постiйною ставкою до залишку зобов'язання, що визнається в звiтi про фiнансовий стан. "Витрати за вiдсотками" в даному контекстi включають в себе початковi операцiйнi витрати i вiдсотки до сплати при погашеннi, а також будь-якi вiдсотки до сплати, у разi якщо зобов'язання не сплаченi. </w:t>
      </w:r>
    </w:p>
    <w:p w14:paraId="2F82CC70"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47E9AC8B"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Припинення визнання фiнансових зобов'язань</w:t>
      </w:r>
    </w:p>
    <w:p w14:paraId="6A8D31C0"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Припинення визнання фiнансового зобов'язання вiдбувається у випадку виконання, анулювання або закiнчення строку дiї вiдповiдного зобов'язання.</w:t>
      </w:r>
    </w:p>
    <w:p w14:paraId="45BA8A1C"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Взаємозалiк фiнансових iнструментiв</w:t>
      </w:r>
    </w:p>
    <w:p w14:paraId="20513B93"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Фiнансовi активи i зобов'язання згортаються i в звiтi про фiнансовий стан вiдображаються за чистою величиною тiльки в тих випадках, коли iснує юридично визначене право провести взаємозалiк вiдображених сум, а також намiр або провести взаємозалiк, або одночасно реалiзувати актив i погасити зобов'язання. Право на взаємозалiк, що розглядається, не повинно залежати вiд можливих майбутнiх подiй i повинно мати юридичну можливiсть здiйснення за наступних обставин: в ходi здiйснення звичайної фiнансово-господарської дiяльностi, при невиконаннi зобов'язань за платежем (подiя дефолту) i у разi неспроможностi або банкрутства. </w:t>
      </w:r>
    </w:p>
    <w:p w14:paraId="6767435A"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7F8FC270"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4. Опис обраної полiтики щодо фiнансування дiяльностi особи, достатнiсть робочого капiталу для поточних потреб, можливi шляхи покращення лiквiдностi.</w:t>
      </w:r>
    </w:p>
    <w:p w14:paraId="49232E5C"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ПАТ НВЦ "Борщагiвський ХФЗ" знаходиться в фазi постiйного економiчного зростання.</w:t>
      </w:r>
    </w:p>
    <w:p w14:paraId="65B65A02"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За результатами останнiх рокiв, чистi грошовi потоки вiд операцiйної дiяльностi ПАТ НВЦ "Борщагiвський ХФЗ" мали додатне значення, що було забезпечено, насамперед, надходженням виручки вiд основної дiяльностi (реалiзацiя лiкарських засобiв).</w:t>
      </w:r>
    </w:p>
    <w:p w14:paraId="1FA7EFB9"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Джерелами фiнансування iнвестицiйної дiяльностi (здiйснення капiтальних ремонтiв, реконструкцiї, придбання основних засобiв тощо), а також фiнансової дiяльностi (погашення та обслуговування кредитiв, виплати дивiдендiв) протягом звiтного року, виступали переважно власнi кошти, а також залученi кошти.</w:t>
      </w:r>
    </w:p>
    <w:p w14:paraId="08A43C64"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Робочого капiталу достатньо. Оцiнка шляхiв покращення лiквiдностi не проводилась.</w:t>
      </w:r>
    </w:p>
    <w:p w14:paraId="1FAD73F0"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5C458D16"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5) опис полiтики щодо дослiджень та розробок, сума витрат на дослiдження та розробку за звiтний рiк; </w:t>
      </w:r>
    </w:p>
    <w:p w14:paraId="73426918"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В 2026 роцi у вiдповiдностi до затвердженого Плану робiт з розширення номенклатури продуктiв запланована робота по 16 препаратах у 5-ти лiкарських формах. В цьому ж роцi заплановано проведення фармацевтичної розробки 9-ти препаратiв та дослiдження бiоеквiвалентностi 2-х лiкарських засобiв. У </w:t>
      </w:r>
      <w:r w:rsidRPr="0010749C">
        <w:rPr>
          <w:rFonts w:ascii="Times New Roman CYR" w:hAnsi="Times New Roman CYR" w:cs="Times New Roman CYR"/>
          <w:sz w:val="24"/>
          <w:szCs w:val="24"/>
        </w:rPr>
        <w:lastRenderedPageBreak/>
        <w:t>2026 роцi планується передати на реєстрацiю 4 лiкарськi засоби.</w:t>
      </w:r>
    </w:p>
    <w:p w14:paraId="55C6B155"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428DEE35"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Сума витрат на дослiдження та розробку: </w:t>
      </w:r>
    </w:p>
    <w:p w14:paraId="59F84969"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                                                        </w:t>
      </w:r>
      <w:r w:rsidR="005B117B" w:rsidRPr="0010749C">
        <w:rPr>
          <w:rFonts w:ascii="Times New Roman CYR" w:hAnsi="Times New Roman CYR" w:cs="Times New Roman CYR"/>
          <w:sz w:val="24"/>
          <w:szCs w:val="24"/>
        </w:rPr>
        <w:tab/>
      </w:r>
      <w:r w:rsidR="005B117B" w:rsidRPr="0010749C">
        <w:rPr>
          <w:rFonts w:ascii="Times New Roman CYR" w:hAnsi="Times New Roman CYR" w:cs="Times New Roman CYR"/>
          <w:sz w:val="24"/>
          <w:szCs w:val="24"/>
        </w:rPr>
        <w:tab/>
      </w:r>
      <w:r w:rsidR="005B117B" w:rsidRPr="0010749C">
        <w:rPr>
          <w:rFonts w:ascii="Times New Roman CYR" w:hAnsi="Times New Roman CYR" w:cs="Times New Roman CYR"/>
          <w:sz w:val="24"/>
          <w:szCs w:val="24"/>
        </w:rPr>
        <w:tab/>
        <w:t xml:space="preserve">      </w:t>
      </w:r>
      <w:r w:rsidRPr="0010749C">
        <w:rPr>
          <w:rFonts w:ascii="Times New Roman CYR" w:hAnsi="Times New Roman CYR" w:cs="Times New Roman CYR"/>
          <w:sz w:val="24"/>
          <w:szCs w:val="24"/>
        </w:rPr>
        <w:t xml:space="preserve">  1півр. 2026     1півр.2025</w:t>
      </w:r>
    </w:p>
    <w:p w14:paraId="2525190A"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1B3E4A95"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Витрати на дослiдження та розробку препаратiв</w:t>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t xml:space="preserve"> (</w:t>
      </w:r>
      <w:r w:rsidRPr="0010749C">
        <w:rPr>
          <w:rFonts w:ascii="Times New Roman CYR" w:hAnsi="Times New Roman CYR" w:cs="Times New Roman CYR"/>
          <w:sz w:val="24"/>
          <w:szCs w:val="24"/>
          <w:lang w:val="ru-RU"/>
        </w:rPr>
        <w:t>6 410</w:t>
      </w:r>
      <w:r w:rsidRPr="0010749C">
        <w:rPr>
          <w:rFonts w:ascii="Times New Roman CYR" w:hAnsi="Times New Roman CYR" w:cs="Times New Roman CYR"/>
          <w:sz w:val="24"/>
          <w:szCs w:val="24"/>
        </w:rPr>
        <w:t>)</w:t>
      </w:r>
      <w:r w:rsidRPr="0010749C">
        <w:rPr>
          <w:rFonts w:ascii="Times New Roman CYR" w:hAnsi="Times New Roman CYR" w:cs="Times New Roman CYR"/>
          <w:sz w:val="24"/>
          <w:szCs w:val="24"/>
        </w:rPr>
        <w:tab/>
        <w:t xml:space="preserve">  (5 666) </w:t>
      </w:r>
    </w:p>
    <w:p w14:paraId="3FC00794"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44EF7D40"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6. Iнформацiя щодо продуктiв (товарiв або послуг) особи:</w:t>
      </w:r>
    </w:p>
    <w:p w14:paraId="32A4DAD7"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1) опис продуктiв (товарiв та/або послуг), якi виробляє/надає особа;</w:t>
      </w:r>
    </w:p>
    <w:p w14:paraId="796C34BB"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ПАТ НВЦ "Борщагiвський ХФЗ"  має збалансований продуктовий портфель: лiкарськi засоби (бiльше 100 найменувань), препарати для ветеринарної медицини, дiєтичнi/харчовi добавки (БАДи), дезiнфiкуючi засоби; займає одне з провiдних мiсць за обсягами виробництва та реалiзацiї готових лiкарських засобiв серед українських виробникiв; виготовляє продукцiю рiзних цiнових груп та є соцiально-орiєнтованим. Номенклатура продукцiї, що виробляється на пiдприємствi складає близько 130 найменувань.</w:t>
      </w:r>
    </w:p>
    <w:p w14:paraId="472FE6D7"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13B79828"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2) обсяги виробництва (у натуральному та грошовому виразi);</w:t>
      </w:r>
    </w:p>
    <w:p w14:paraId="0554E60A"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обсяги виробництва у натуральному виразi – </w:t>
      </w:r>
      <w:r w:rsidRPr="0010749C">
        <w:rPr>
          <w:rFonts w:ascii="Times New Roman CYR" w:hAnsi="Times New Roman CYR" w:cs="Times New Roman CYR"/>
          <w:sz w:val="24"/>
          <w:szCs w:val="24"/>
          <w:lang w:val="ru-RU"/>
        </w:rPr>
        <w:t>22,1</w:t>
      </w:r>
      <w:r w:rsidRPr="0010749C">
        <w:rPr>
          <w:rFonts w:ascii="Times New Roman CYR" w:hAnsi="Times New Roman CYR" w:cs="Times New Roman CYR"/>
          <w:sz w:val="24"/>
          <w:szCs w:val="24"/>
        </w:rPr>
        <w:t xml:space="preserve"> млн. уп.</w:t>
      </w:r>
    </w:p>
    <w:p w14:paraId="2509C741"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обсяги виробництва у грошовому виразi – </w:t>
      </w:r>
      <w:r w:rsidRPr="0010749C">
        <w:rPr>
          <w:rFonts w:ascii="Times New Roman CYR" w:hAnsi="Times New Roman CYR" w:cs="Times New Roman CYR"/>
          <w:sz w:val="24"/>
          <w:szCs w:val="24"/>
          <w:lang w:val="ru-RU"/>
        </w:rPr>
        <w:t>1</w:t>
      </w:r>
      <w:r w:rsidRPr="0010749C">
        <w:rPr>
          <w:rFonts w:ascii="Times New Roman CYR" w:hAnsi="Times New Roman CYR" w:cs="Times New Roman CYR"/>
          <w:sz w:val="24"/>
          <w:szCs w:val="24"/>
          <w:lang w:val="en-US"/>
        </w:rPr>
        <w:t> </w:t>
      </w:r>
      <w:r w:rsidRPr="0010749C">
        <w:rPr>
          <w:rFonts w:ascii="Times New Roman CYR" w:hAnsi="Times New Roman CYR" w:cs="Times New Roman CYR"/>
          <w:sz w:val="24"/>
          <w:szCs w:val="24"/>
          <w:lang w:val="ru-RU"/>
        </w:rPr>
        <w:t>388</w:t>
      </w:r>
      <w:r w:rsidRPr="0010749C">
        <w:rPr>
          <w:rFonts w:ascii="Times New Roman CYR" w:hAnsi="Times New Roman CYR" w:cs="Times New Roman CYR"/>
          <w:sz w:val="24"/>
          <w:szCs w:val="24"/>
        </w:rPr>
        <w:t>,9 млн.грн.</w:t>
      </w:r>
    </w:p>
    <w:p w14:paraId="032DD63E"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1080C2E5"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3) середньореалiзацiйнi цiни продуктiв;</w:t>
      </w:r>
    </w:p>
    <w:p w14:paraId="36C191C7"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56,72 грн.;</w:t>
      </w:r>
    </w:p>
    <w:p w14:paraId="3B024DD2"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6270328D"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4) загальна сума виручки;</w:t>
      </w:r>
    </w:p>
    <w:p w14:paraId="05502D15"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1 201 268 тис. грн.;</w:t>
      </w:r>
    </w:p>
    <w:p w14:paraId="6FDE3AA5"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3B7CB8BD"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5) загальна сума експорту, частка експорту в загальному обсязi продажiв;</w:t>
      </w:r>
    </w:p>
    <w:p w14:paraId="3AC7FA9C"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загальна сума експорту – 198,7 млн. грн., частка експорту в загальному доходi - 16,5%.</w:t>
      </w:r>
    </w:p>
    <w:p w14:paraId="24E6053F"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2763FBCF"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6) залежнiсть вiд сезонних змiн;</w:t>
      </w:r>
    </w:p>
    <w:p w14:paraId="41BFF756"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Враховуючи специфiку дiяльностi, ПАТ НВЦ "Борщагiвський ХФЗ" є залежним вiд сезонних коливань продажiв, що характеризуються пiками рiзних захворювань у вiдповiднi пори року. </w:t>
      </w:r>
    </w:p>
    <w:p w14:paraId="7C806E7D"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661B9FDA"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7) основнi клiєнти (бiльше 5 % у загальнiй сумi виручки);</w:t>
      </w:r>
    </w:p>
    <w:p w14:paraId="4CD06482"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Основними покупцями у звiтному перiодi були: ТОВ "БАДМ", ТОВ СП "Оптiмафарм ЛТД", VAKSINA HEALTHCARE ООО.</w:t>
      </w:r>
    </w:p>
    <w:p w14:paraId="71ACA1CB"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06C7EF65"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8) ринки збуту та країни, в яких особою здiйснюється дiяльнiсть;</w:t>
      </w:r>
    </w:p>
    <w:p w14:paraId="3F37B8E7"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За 6 мiсяцiв 2026 року ПАТ НВЦ "Борщагiвський ХФЗ" експортував власну продукцiю до 14 країн: Азербайджан, Боснiя i Герцеговина, Вiрменiя, Грузiя, Казахстан, Латвiя, Литва, Молдова, Польща, Португалія, Румунія, США, Узбекистан, Хорватія.</w:t>
      </w:r>
    </w:p>
    <w:p w14:paraId="57BD4D22"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Основним ринком збуту для ПАТ НВЦ "Борщагiвський ХФЗ" залишається Україна, частка якої в загальному обсязi реалiзацiї продукцiї складає 83,5 %. </w:t>
      </w:r>
    </w:p>
    <w:p w14:paraId="1444FBAE"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3577EC06"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9) канали збуту;</w:t>
      </w:r>
    </w:p>
    <w:p w14:paraId="54A6634B"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Збутова дiяльнiсть ПАТ НВЦ "Борщагiвський ХФЗ" здiйснюється у вiдповiдностi до вимог Належної практики дистрибуцiї (GDP), забезпечуючи збереження якостi вироблених продуктiв на етапi зберiгання, транспортування, в мережi розподiлу та надання iнформацiї лiкарю та пацiєнту.</w:t>
      </w:r>
    </w:p>
    <w:p w14:paraId="0E3C082B"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Вибiр пiдходiв до органiзацiї збуту продукцiї здiйснюється з урахуванням аналiзу конкурентного середовища, товарного портфеля емiтента, прогнозування та планування обсягiв збуту, а також iнших </w:t>
      </w:r>
      <w:r w:rsidRPr="0010749C">
        <w:rPr>
          <w:rFonts w:ascii="Times New Roman CYR" w:hAnsi="Times New Roman CYR" w:cs="Times New Roman CYR"/>
          <w:sz w:val="24"/>
          <w:szCs w:val="24"/>
        </w:rPr>
        <w:lastRenderedPageBreak/>
        <w:t>маркетингових дослiджень.</w:t>
      </w:r>
    </w:p>
    <w:p w14:paraId="30121DE2"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Найбiльш важливим завданням збуту є розширення долi ринку.</w:t>
      </w:r>
    </w:p>
    <w:p w14:paraId="42112CC9"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Для рацiональної роботи системи збуту з урахуванням особливостей ринку, були визначенi канали збуту та його суб'єкти (дистриб'юторськi та аптечнi мережi, госпiтальний сегмент), органiзовано контроль каналiв збуту, розроблено та введено в дiю систему їх мотивацiй та оцiнки дiяльностi.</w:t>
      </w:r>
    </w:p>
    <w:p w14:paraId="27EFF203"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Логiстика збуту планується вiдповiдно до замовлень клiєнтiв з мiнiмальними витратами на складання товару, його упаковку, вантажно-розвантажувальнi роботи та транспортування. </w:t>
      </w:r>
    </w:p>
    <w:p w14:paraId="3B243282"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Для забезпечення економiчної ефективностi процесу продаж на пiдприємствi визначений та пiдтримується оптимальний обсяг запасiв ГЛЗ, регулярно ведуться роботи по зменшенню кiлькостi втрачених обсягiв продажу внаслiдок вiдсутностi необхiдних товарних запасiв (дефектура), здiйснюється економiя коштiв за рахунок оптимiзацiї маршрутiв доставки ГЛЗ та вантажомiсткостi транспортних засобiв.</w:t>
      </w:r>
    </w:p>
    <w:p w14:paraId="76B281C3"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Просуванням продукцiї ПАТ НВЦ "Борщагiвський ХФЗ" займається вiддiл регiональної торгiвлi. Для роботи зi спецiалiстами (лiкарями, провiзорами) працює мережа медпредставникiв, завданням яких є iнформування спецiалiстiв вiдповiдних регiонiв та фiрм-дистриб'юторiв про новi лiкарськi засоби, випущенi емiтентом, формування позитивного iмiджу пiдприємства, забезпечення впiзнаваностi продукцiї пiдприємства та здiйснення зворотного зв'язку вiд лiкарiв до виробника.</w:t>
      </w:r>
    </w:p>
    <w:p w14:paraId="3928FC31"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Збут продукцiї вiдбувається через фiрми - дистриб'ютори, на складах яких перiодично проводяться аудити спецiалiстами вiддiлу управлiння якiстю та вiддiлу збуту емiтента, для зведення до мiнiмуму ризику зниження якостi продукцiї на етапi її реалiзацiї та зберiгання.</w:t>
      </w:r>
    </w:p>
    <w:p w14:paraId="745FC26F"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Обслуговування клiєнтiв вiдбувається з використанням ERP - системи, що функцiонує на пiдприємствi.</w:t>
      </w:r>
    </w:p>
    <w:p w14:paraId="18B305FA"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Всi операцiї купiвлi-продажу мiж виробником та фiрмами - дистриб'юторами здiйснюються у вiдповiдностi до укладених договорiв. </w:t>
      </w:r>
    </w:p>
    <w:p w14:paraId="26F8FFCB"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3979DC86"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10) основнi постачальники та види товарiв та/або послуг, якi вони постачають/надають особi, країни з яких здiйснюється постачання/надання товарiв/послуг;</w:t>
      </w:r>
    </w:p>
    <w:p w14:paraId="130DC8FD"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Основнi постачальники за 6 мiсяцiв 2026 року: </w:t>
      </w:r>
    </w:p>
    <w:p w14:paraId="12E45041"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Постачальник</w:t>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t>Країна</w:t>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t>Предмет поставки</w:t>
      </w:r>
    </w:p>
    <w:p w14:paraId="5BE785E2"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Synthon BV</w:t>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t>Iспанiя</w:t>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t>сировина</w:t>
      </w:r>
    </w:p>
    <w:p w14:paraId="5C0818C0"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Tianjin Zhongxin Pharmaceuti</w:t>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t>Китай</w:t>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t>сировина</w:t>
      </w:r>
    </w:p>
    <w:p w14:paraId="3DAA5BEF"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АГРОФАРМ  ТОВ </w:t>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t>Україна</w:t>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t>медикаменти</w:t>
      </w:r>
    </w:p>
    <w:p w14:paraId="4B95C607"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Shandong Lukang Pharmaceutic</w:t>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t>Китай</w:t>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t>сировина</w:t>
      </w:r>
    </w:p>
    <w:p w14:paraId="4BDACB17"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Prime Force UK</w:t>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t>Великобританія</w:t>
      </w:r>
      <w:r w:rsidRPr="0010749C">
        <w:rPr>
          <w:rFonts w:ascii="Times New Roman CYR" w:hAnsi="Times New Roman CYR" w:cs="Times New Roman CYR"/>
          <w:sz w:val="24"/>
          <w:szCs w:val="24"/>
        </w:rPr>
        <w:tab/>
      </w:r>
      <w:r w:rsidRPr="0010749C">
        <w:rPr>
          <w:rFonts w:ascii="Times New Roman CYR" w:hAnsi="Times New Roman CYR" w:cs="Times New Roman CYR"/>
          <w:sz w:val="24"/>
          <w:szCs w:val="24"/>
        </w:rPr>
        <w:tab/>
        <w:t>сировина</w:t>
      </w:r>
    </w:p>
    <w:p w14:paraId="23AE1550"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68745D60"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11) особливостi стану розвитку галузi, в якiй здiйснює дiяльнiсть особа;</w:t>
      </w:r>
    </w:p>
    <w:p w14:paraId="532F185F"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Сфера охорони здоров'я завжди залишається прiоритетним напрямом дiяльностi суспiльства i держави. Потужну нiшу в системi охорони здоров'я формує фармацевтична сфера. Сьогоднi у свiтi виробництво фармацевтичних препаратiв є однiєю з найперспективнiших галузей. Протягом кiлькох останнiх рокiв свiтовий ринок фармацевтики демонструє сталу тенденцiю зростання.</w:t>
      </w:r>
    </w:p>
    <w:p w14:paraId="50C6CEF3"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75FE2354"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12) опис технологiй, якi використовує особа у своїй дiяльностi;</w:t>
      </w:r>
    </w:p>
    <w:p w14:paraId="319E52AA"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Технологiя виробництва лiкiв складається з низки однотипних (фiзичних, фiзико-хiмiчних та хiмiчних) процесiв, якi характеризуються загальними закономiрностями. Цi технологiчнi процеси у виробництвi рiзних лiкiв проводяться в аналогiчних за принципом дiї машинах та апаратах.</w:t>
      </w:r>
    </w:p>
    <w:p w14:paraId="21D6150F"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2CF29700"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13) мiсце особи на ринку, на якому вона здiйснює дiяльнiсть;</w:t>
      </w:r>
    </w:p>
    <w:p w14:paraId="71979777"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Серед основних вiтчизняних конкурентiв ПАТ НВЦ "Борщагiвський ХФЗ", за результатами роздрiбних продажiв в Українi за 6 мiсяцiв 2026 року, займає 6-ту позицiю iз показником в 1 119 631,1 тис. грн.</w:t>
      </w:r>
    </w:p>
    <w:p w14:paraId="5F9AA079"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4A0B1FB1"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lastRenderedPageBreak/>
        <w:t>14) рiвень конкуренцii в галузi, основнi конкуренти особи;</w:t>
      </w:r>
    </w:p>
    <w:p w14:paraId="27CBAC0F"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Конкурентне середовище або ринок, на якому працює ПАТ НВЦ "Борщагiвський ХФЗ" у звiтному перiодi мав такi характеристики: за даними БД "Морiон" обсяг роздрiбного сегмента фармацевтичного ринку України за 6 мiсяцiв 2026 р. склав 101 340 169,3 тис. грн. та 438 982 700 уп. При цьому обсяг продажiв українських виробникiв склав 35 638 755,8 тис.грн., а в упаковках 265 415 041 уп. У вiдповiдностi до вищезазначеного частка вiтчизняних фармвиробникiв у грошовому виразi становить 35,2%.</w:t>
      </w:r>
    </w:p>
    <w:p w14:paraId="4B947E5C"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Серед основних конкурентiв ПАТ НВЦ "Борщагiвський ХФЗ" на вiтчизняному та закордонному ринках можна вiдмiтити таких, як ПАТ "Фармак", ПАТ "Київський вiтамiнний завод", ПрАТ "ФФ Дарниця", корпорацiя "Артерiум", фармацевтична компанiя "Здоров'я", Acino (Швейцарiя), ТОВ «Житомирська фармацевична фабрика», ПрАТ «Віола», ТОВ "Кусум Фарм" та iншi.</w:t>
      </w:r>
    </w:p>
    <w:p w14:paraId="1AC07122"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63C0D36E"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15) перспективнi плани розвитку особи;</w:t>
      </w:r>
    </w:p>
    <w:p w14:paraId="777C17FF"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ПАТ НВЦ "Борщагiвський ХФЗ" розроблено стратегiєю власного розвитку у довгостроковiй перспективi. Так згiдно стратегiчного плану розвитку ПАТ НВЦ "Борщагiвський ХФЗ" на 2025 - 2026 роки визначено розробку, проведення доклiнiчних та клiнiчних випробувань, впровадження у виробництво та виведення на ринок багатьох нових лiкарських засобiв.</w:t>
      </w:r>
    </w:p>
    <w:p w14:paraId="6EB18732"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2B9C8938"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7. Опис ризикiв, як притаманнi дiяльностi особи, пiдходи до управлiння ризиками, заходи особи щодо зменшення впливу ризикiв.</w:t>
      </w:r>
    </w:p>
    <w:p w14:paraId="2F48ED28"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Група зазнає впливу наступних фiнансових ризикiв: ринковий ризик, кредитний ризик та ризик лiквiдностi. Стратегiчна полiтика менеджменту Групи спрямована на аналiз непередбачуваностi фiнансових ринкiв та пошуку шляхiв зниження потенцiйного негативного ефекту на фiнансовi результати дiяльностi Групи.</w:t>
      </w:r>
    </w:p>
    <w:p w14:paraId="1BBED9C5"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Ринковий ризик</w:t>
      </w:r>
    </w:p>
    <w:p w14:paraId="03B523ED"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Ринковий ризик є ризиком того, що справедлива вартiсть майбутнiх грошових потокiв фiнансових iнструментiв буде коливатися в залежностi вiд змiни ринкових цiн. Ринковий ризик включає три види ризику: валютний ризик, ризик вiдсоткової ставки та ризик змiни цiни. До фiнансових iнструментiв, якi зазнають впливу ринкового ризику, вiдносяться кредити отриманi, позики наданi та короткостроковi депозити.</w:t>
      </w:r>
    </w:p>
    <w:p w14:paraId="572FE7E7"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Валютний ризик </w:t>
      </w:r>
    </w:p>
    <w:p w14:paraId="63E07A95"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Група здiйснює суттєвi операцiї з iноземними контрагентами, як покупцями готової продукцiї, так i постачальниками обладнання i сировини. Таким чином, Група є чутливою до впливу валютного ризику, особливо в умовах нестабiльностi курсу нацiональної валюти, що значно збiльшує її потенцiйнi втрати вiд курсових рiзниць. Однак керiвництво Групи здiйснює оперативне спостереження за динамiкою валютних котирувань та вживає заходи щодо мiнiмiзацiї втрат вiд коливань цiни на iноземнi валюти.</w:t>
      </w:r>
    </w:p>
    <w:p w14:paraId="35CB9506"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Ризик змiни вiдсоткової ставки</w:t>
      </w:r>
    </w:p>
    <w:p w14:paraId="5E20DA6C"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Вiдсотковий ризик - це ризик того, що змiни плаваючих ставок вiдсотку негативно впливатимуть на фiнансовi результати Групи. Група не використовує похiдних iнструментiв для управлiння доступнiстю вiдсотковому ризиковi, одночасно всi фiнансовi активи та зобов'язання Групи мають фiксованi ставки, тому цей ризик вiдсутнiй.</w:t>
      </w:r>
    </w:p>
    <w:p w14:paraId="2D6859DF"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Ризик змiни цiни </w:t>
      </w:r>
    </w:p>
    <w:p w14:paraId="174C846D"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Ризик змiни цiни обумовлений високим рiвнем конкуренцiї серед пiдприємств галузi. Багато iноземних компанiй нарощують або планують збiльшити свої виробничi потужностi в Українi. Намiтилася консолiдацiя галузi на базi декiлькох найпотужнiших пiдприємств. Всi цi чинники призводять до залежностi цiнової та маркетингової полiтики Групи вiд аналогiчної полiтики конкурентiв. Ризики коливання цiн на ринку планується частково знизити за рахунок розробки нових конкурентоспроможних лiкарських препаратiв.</w:t>
      </w:r>
    </w:p>
    <w:p w14:paraId="6D80F6DA"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Кредитний ризик </w:t>
      </w:r>
    </w:p>
    <w:p w14:paraId="078AFE50"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Кредитний ризик Групи обмежується її фiнансовими активами. Група постiйно здiйснює монiторинг </w:t>
      </w:r>
      <w:r w:rsidRPr="0010749C">
        <w:rPr>
          <w:rFonts w:ascii="Times New Roman CYR" w:hAnsi="Times New Roman CYR" w:cs="Times New Roman CYR"/>
          <w:sz w:val="24"/>
          <w:szCs w:val="24"/>
        </w:rPr>
        <w:lastRenderedPageBreak/>
        <w:t>своєчасностi погашення покупцями та iншими контрагентами своїх зобов'язань та враховує дану iнформацiю при управлiннi кредитними ризиками та при аналiзi дотримання платiжної дисциплiни. Її фiнансовi активи не забезпеченi анi заставою, анi iншими кредитними гарантiями. Середнi строки оплати основними дистриб'юторами Групи за поставлену їм продукцiю не перевищують 60 днiв.</w:t>
      </w:r>
    </w:p>
    <w:p w14:paraId="7A4AF2F0"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Ризик лiквiдностi </w:t>
      </w:r>
    </w:p>
    <w:p w14:paraId="2856E404"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Ризик лiквiдностi - це ризик того, що Група не буде спроможною погасити всi зобов'язання, коли настане строк сплати. Група здiйснює ретельний монiторинг запланованих погашень довгострокових зобов'язань та прогнозiв щодо грошових надходжень та виплат в процесi звичайної операцiйної дiяльностi. Данi, якi використовуються для аналiзу вiдповiдних грошових потокiв, вiдповiдають даним контрактiв. </w:t>
      </w:r>
    </w:p>
    <w:p w14:paraId="287626A0"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Лiквiднiсть аналiзується в розрiзi багатьох часових промiжкiв: щоденно, щотижня, 30-ти денне прогнозування, виходячи з попереднього дня. Довгостроковi потреби лiквiдностi для 180 та 360 днiв розглядаються на щомiсячнiй основi. Чистi потреби в грошових коштах порiвнюються з iснуючими борговими зобов'язаннями з метою визначення прогалин та нестач.</w:t>
      </w:r>
    </w:p>
    <w:p w14:paraId="57B4924E"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455D8D6E"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8. Стратегiя подальшої дiяльностi особи щонайменше на рiк (щодо розширення виробництва, реконструкцiї, полiпшення фiнансового стану, опис iстотних факторiв, якi можуть вплинути на дiяльнiсть особи в майбутньому).</w:t>
      </w:r>
    </w:p>
    <w:p w14:paraId="31079FA9"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Враховуючи зовнiшнi та внутрiшнi фактори дiяльностi пiдприємства, мiнливiсть споживчого попиту фармацевтичного ринку, посилення вимог до якостi та ефективностi лiкарських засобiв, а також жорстку конкуренцiю на ринку, стратегiя та прiоритетнiсть розвитку ПАТ НВЦ "Борщагiвський ХФЗ" спрямована на:</w:t>
      </w:r>
    </w:p>
    <w:p w14:paraId="0C84E30D"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1)</w:t>
      </w:r>
      <w:r w:rsidRPr="0010749C">
        <w:rPr>
          <w:rFonts w:ascii="Times New Roman CYR" w:hAnsi="Times New Roman CYR" w:cs="Times New Roman CYR"/>
          <w:sz w:val="24"/>
          <w:szCs w:val="24"/>
        </w:rPr>
        <w:tab/>
        <w:t>Розвиток наукової дiяльностi. Пiдприємство працює над розробкою нових та вдосконаленням вже iснуючих генеричних лiкарських засобiв.</w:t>
      </w:r>
    </w:p>
    <w:p w14:paraId="6107163A"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2)</w:t>
      </w:r>
      <w:r w:rsidRPr="0010749C">
        <w:rPr>
          <w:rFonts w:ascii="Times New Roman CYR" w:hAnsi="Times New Roman CYR" w:cs="Times New Roman CYR"/>
          <w:sz w:val="24"/>
          <w:szCs w:val="24"/>
        </w:rPr>
        <w:tab/>
        <w:t>Напрямок "Стратегiї та маркетингу" спрямований на заходи зi збереження ринку збуту за рахунок аудиторiї споживачiв, лiкарiв, фармацевтiв. У разi прогнозованої сприятливої стабiлiзацiї або припинення воєнних дiй поетапно буде вiдновлюватись розробка сайтiв для препаратiв без рецептурної групи, програми iнтернет - просування, репозицiонування продуктiв заводу згiдно з ринковими тенденцiями, оновлення портфеля препаратiв за рахунок створення дiєтичних добавок, препаратiв "in bulk" та iн. Також планується оптимiзацiя спiвпрацi з аптечними мережами, географiї покриття, розробка iндивiдуальних мотивацiйних програм, планiв та умов в залежностi вiд категоризацiї за обсягом продажу; впровадження бiльш широкої промоцiйної групи для аптек, оптимiзацiя вiзитiв медичних представникiв з урахуванням лiкарських засобiв, що надходять в Україну з гуманiтарною допомогою; дистанцiйне навчання спiвробiтникiв за основною стратегiєю просування продуктiв ПАТ НВЦ "Борщагiвського ХФЗ", постiйного монiторингу знань для спiвробiтникiв регiональної торгiвлi, контроль якостi вiзитiв та презентацiй.</w:t>
      </w:r>
    </w:p>
    <w:p w14:paraId="67ECAB39"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3)</w:t>
      </w:r>
      <w:r w:rsidRPr="0010749C">
        <w:rPr>
          <w:rFonts w:ascii="Times New Roman CYR" w:hAnsi="Times New Roman CYR" w:cs="Times New Roman CYR"/>
          <w:sz w:val="24"/>
          <w:szCs w:val="24"/>
        </w:rPr>
        <w:tab/>
        <w:t>Модернiзацiю дiючих та введення в дiю нових виробничих потужностей у вiдповiдностi до вимог належної виробничої практики (GMP) з виробництв готових лiкарських засобiв.</w:t>
      </w:r>
    </w:p>
    <w:p w14:paraId="7D71A915"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4)</w:t>
      </w:r>
      <w:r w:rsidRPr="0010749C">
        <w:rPr>
          <w:rFonts w:ascii="Times New Roman CYR" w:hAnsi="Times New Roman CYR" w:cs="Times New Roman CYR"/>
          <w:sz w:val="24"/>
          <w:szCs w:val="24"/>
        </w:rPr>
        <w:tab/>
        <w:t>Розвиток та вдосконалення IТ - iнфраструктури пiдприємства.</w:t>
      </w:r>
    </w:p>
    <w:p w14:paraId="0C7082BE"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5)</w:t>
      </w:r>
      <w:r w:rsidRPr="0010749C">
        <w:rPr>
          <w:rFonts w:ascii="Times New Roman CYR" w:hAnsi="Times New Roman CYR" w:cs="Times New Roman CYR"/>
          <w:sz w:val="24"/>
          <w:szCs w:val="24"/>
        </w:rPr>
        <w:tab/>
        <w:t>Продовження впровадження системи дистанцiйного навчання за напрямком "Пiдготовка та розвиток персоналу".</w:t>
      </w:r>
    </w:p>
    <w:p w14:paraId="53546D18"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6)</w:t>
      </w:r>
      <w:r w:rsidRPr="0010749C">
        <w:rPr>
          <w:rFonts w:ascii="Times New Roman CYR" w:hAnsi="Times New Roman CYR" w:cs="Times New Roman CYR"/>
          <w:sz w:val="24"/>
          <w:szCs w:val="24"/>
        </w:rPr>
        <w:tab/>
        <w:t>Освоєння нових ринкiв збуту, пiдвищення експортного потенцiалу пiдприємства. Прiоритетнiсть та актуальнiсть цього напрямку стратегiчного розвитку пояснюється насиченням вiтчизняного фармацевтичного ринку та загостренням конкурентної боротьби.</w:t>
      </w:r>
    </w:p>
    <w:p w14:paraId="68EA02CA"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7479EDC0"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9. Основнi придбання або вiдчуження активiв за останнi п'ять рокiв, а також якщо плануються будь-якi значнi iнвестицiї або придбання, то також необхiдно надати їх опис, включаючи суттєвi умови придбання або iнвестицiї, їх вартiсть i спосiб фiнансування.</w:t>
      </w:r>
    </w:p>
    <w:p w14:paraId="04A2CDF3"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Для подальшої реалiзацiї стратегiї розвитку пiдприємства на 2026 рiк, запланованi пiдприємством капiтальнi iнвестицiї будуть спрямованi на: придбання та встановлення виробничого i лабораторного </w:t>
      </w:r>
      <w:r w:rsidRPr="0010749C">
        <w:rPr>
          <w:rFonts w:ascii="Times New Roman CYR" w:hAnsi="Times New Roman CYR" w:cs="Times New Roman CYR"/>
          <w:sz w:val="24"/>
          <w:szCs w:val="24"/>
        </w:rPr>
        <w:lastRenderedPageBreak/>
        <w:t xml:space="preserve">обладнання, будiвництво нової виробничої дiльницi та споруди подвiйного призначення, перепланування виробничої дiльницi, придбання автомобiлiв та iн.      </w:t>
      </w:r>
    </w:p>
    <w:p w14:paraId="74C385AB"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На вищезазначенi цiлi бюджетом пiдприємства на 2026 рiк орiєнтовно передбачено 190,8 млн. грн.</w:t>
      </w:r>
    </w:p>
    <w:p w14:paraId="0BEBD946"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За 6 мiсяцiв 2026 року на капiтальне будiвництво, придбання (виготовлення) основних засобiв, придбання (створення) нематерiальних активiв, а також iншi капiтальнi iнвестицiї пiдприємством було витрачено 56,5 млн. грн. або 4,7% вiд чистого доходу пiдприємства.</w:t>
      </w:r>
    </w:p>
    <w:p w14:paraId="71FB187C"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Загалом у звiтному перiодi було введено в експлуатацiю основних засобiв на суму 140,8 млн. грн.</w:t>
      </w:r>
    </w:p>
    <w:p w14:paraId="48E746E1"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Iнвестицiї в розвиток були зробленi за рахунок власних коштiв. Основними напрямками iнвестування були:</w:t>
      </w:r>
    </w:p>
    <w:p w14:paraId="6B970D10"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w:t>
      </w:r>
      <w:r w:rsidRPr="0010749C">
        <w:rPr>
          <w:rFonts w:ascii="Times New Roman CYR" w:hAnsi="Times New Roman CYR" w:cs="Times New Roman CYR"/>
          <w:sz w:val="24"/>
          <w:szCs w:val="24"/>
        </w:rPr>
        <w:tab/>
        <w:t>придбання основних засобiв;</w:t>
      </w:r>
    </w:p>
    <w:p w14:paraId="1CDD0B29"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w:t>
      </w:r>
      <w:r w:rsidRPr="0010749C">
        <w:rPr>
          <w:rFonts w:ascii="Times New Roman CYR" w:hAnsi="Times New Roman CYR" w:cs="Times New Roman CYR"/>
          <w:sz w:val="24"/>
          <w:szCs w:val="24"/>
        </w:rPr>
        <w:tab/>
        <w:t>технiчне переоснащення та перепланування виробничих дiльниць;</w:t>
      </w:r>
    </w:p>
    <w:p w14:paraId="6701F08B"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w:t>
      </w:r>
      <w:r w:rsidRPr="0010749C">
        <w:rPr>
          <w:rFonts w:ascii="Times New Roman CYR" w:hAnsi="Times New Roman CYR" w:cs="Times New Roman CYR"/>
          <w:sz w:val="24"/>
          <w:szCs w:val="24"/>
        </w:rPr>
        <w:tab/>
        <w:t>будiвництво споруди подвiйного призначення;</w:t>
      </w:r>
    </w:p>
    <w:p w14:paraId="5075FDBB"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w:t>
      </w:r>
      <w:r w:rsidRPr="0010749C">
        <w:rPr>
          <w:rFonts w:ascii="Times New Roman CYR" w:hAnsi="Times New Roman CYR" w:cs="Times New Roman CYR"/>
          <w:sz w:val="24"/>
          <w:szCs w:val="24"/>
        </w:rPr>
        <w:tab/>
        <w:t>придбання нематерiальних активiв i т. iн.</w:t>
      </w:r>
    </w:p>
    <w:p w14:paraId="5993C4BA"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14EEEC97"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10. Основнi засоби особи, включаючи об'єкти оренди та будь-якi значнi правочини особи щодо них; виробничi потужностi та ступiнь використання обладнання, спосiб утримання активiв, мiсцезнаходження основних засобiв. Крiм того, необхiдно описати екологiчнi питання, що можуть позначитися на використаннi активiв пiдприємства, плани капiтального будiвництва, розширення або удосконалення основних засобiв, характер та причини таких планiв, суми видаткiв, у тому числi вже зроблених, методи фiнансування, прогнознi дати початку та закiнчення дiяльностi та очiкуване зростання виробничих потужностей пiсля її завершення.</w:t>
      </w:r>
    </w:p>
    <w:p w14:paraId="2CF7083E"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Основнi засоби знаходяться за мiсцезнаходженням Товариства: 03134, Україна, м. Київ, вул. Миру, 17. Основнi засоби емiтента - земля, будiвлi та споруди, транспорт, машини та обладннання, комп'ютерна технiка та меблi. Товариство орендує земельнi дiлянки комунальної форми власностi, що використовуються в операцiйнiй дiяльностi. Значних правочинiв щодо основних засобiв немає. </w:t>
      </w:r>
    </w:p>
    <w:p w14:paraId="1C03EC85"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 xml:space="preserve">Виробничi потужностi знаходяться за мiсцезнаходженням Товариства. Основнi засоби утримуються за власнi кошти Товариства. Екологiчнi питання, що можуть позначитися на використаннi активiв Товариства вiдсутнi. </w:t>
      </w:r>
    </w:p>
    <w:p w14:paraId="5D95746B"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49A01F5C"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11. Проблеми, якi впливають на дiяльнiсть особи, в тому числi ступiнь залежностi вiд законодавчих або економiчних обмежень.</w:t>
      </w:r>
    </w:p>
    <w:p w14:paraId="1EDFFB3E"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Закони та нормативнi акти, якi впливають на операцiйне середовище в Українi, можуть швидко змiнюватися.</w:t>
      </w:r>
    </w:p>
    <w:p w14:paraId="11B645CE"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Подальший економiчний розвиток залежить вiд спектру ефективних заходiв, якi вживаються українським урядом, а також iнших подiй, якi перебувають поза зоною впливу Компанiї.</w:t>
      </w:r>
    </w:p>
    <w:p w14:paraId="18A09FDE"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6521CBAE"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Враховуючи економiчне, полiтичне становище України, проведення АТО, падiння економiчної, дiлової активностi в галузях економiки, зокрема, зростання цiн на енергоносiї та матерiали, нестабiльнiсть нацiональної валюти, можуть виникнути об'єктивнi обставини, що вплинуть на здатнiсть Компанiї здiйснювати господарську дiяльнiсть, проводити розрахунки з робiтниками, постачальниками, бюджетом тощо. Майбутнє спрямування економiчної полiтики з боку українського уряду може мати вплив на реалiзацiю активiв Пiдприємства, а також на здатнiсть пiдприємства виконувати грошовi зобов'язання згiдно зi строками погашення ПАТ НВЦ "Борщагiвський ХФЗ" здiйснює суттєвi операцiї з iноземними контрагентами, як покупцями готової продукцiї, так i постачальниками обладнання i сировини.</w:t>
      </w:r>
    </w:p>
    <w:p w14:paraId="5C8FCFB7"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Таким чином, пiдприємство є чутливим до впливу валютного ризику, особливо в умовах нестабiльностi курсу нацiональної валюти, що значно збiльшує потенцiйнi втрати вiд курсових рiзниць.</w:t>
      </w:r>
    </w:p>
    <w:p w14:paraId="142082D7"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3E482009"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12. Вартiсть укладених, але ще не виконаних договорiв (контрактiв) на кiнець звiтного перiоду (загальний пiдсумок) та очiкуванi прибутки вiд виконання цих договорiв (контрактiв).</w:t>
      </w:r>
    </w:p>
    <w:p w14:paraId="7001E05E"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lastRenderedPageBreak/>
        <w:t xml:space="preserve">Станом на 30 червня 2026  контрактнi зобов'язання Товариства щодо придбання основних засобiв та нематерiальних активiв складали </w:t>
      </w:r>
      <w:r w:rsidR="00E33286" w:rsidRPr="0010749C">
        <w:rPr>
          <w:rFonts w:ascii="Times New Roman CYR" w:hAnsi="Times New Roman CYR" w:cs="Times New Roman CYR"/>
          <w:sz w:val="24"/>
          <w:szCs w:val="24"/>
          <w:lang w:val="ru-RU"/>
        </w:rPr>
        <w:t>20 223</w:t>
      </w:r>
      <w:r w:rsidRPr="0010749C">
        <w:rPr>
          <w:rFonts w:ascii="Times New Roman CYR" w:hAnsi="Times New Roman CYR" w:cs="Times New Roman CYR"/>
          <w:sz w:val="24"/>
          <w:szCs w:val="24"/>
        </w:rPr>
        <w:t xml:space="preserve"> тис. грн</w:t>
      </w:r>
    </w:p>
    <w:p w14:paraId="130973F5"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Очiкуванi прибутки вiд виконання цих договорiв (контрактiв) - iнформацiя вiдсутня.</w:t>
      </w:r>
    </w:p>
    <w:p w14:paraId="6CB23094"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0AFE8EE9"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13. Середньооблiкова чисельнiсть штатних працiвникiв особи, середня чисельнiсть позаштатних працiвникiв та осiб, якi працюють за сумiсництвом, чисельнiсть працiвникiв, якi працюють на умовах неповного робочого часу (дня, тижня), розмiр фонду оплати працi. Крiм того, зазначається про факти змiни розмiру фонду оплати працi, його збiльшення або зменшення вiдносно попереднього року.</w:t>
      </w:r>
    </w:p>
    <w:p w14:paraId="62BD3EE8"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Середня чисельнiсть штатних працiвникiв - 656, середня чисельнiсть позаштатних працiвникiв та осiб, якi працюють за сумiсництвом - 1, чисельнiсть працiвникiв, якi працюють на умовах неповного робочого часу (дня, тижня) - 16.</w:t>
      </w:r>
    </w:p>
    <w:p w14:paraId="11234850"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Витрати на оплату працi - 230 246 тис. грн., витрати на оплату працi збiльшилися вiдносно iз аналогічним періодом попереднього року.</w:t>
      </w:r>
    </w:p>
    <w:p w14:paraId="1199EC79"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59119567"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14. Будь-якi пропозицiї щодо реорганiзацiї з боку третiх осiб, що мали мiсце протягом звiтного перiоду, умови та результати цих пропозицiй.</w:t>
      </w:r>
    </w:p>
    <w:p w14:paraId="129D7A25"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Будь-якi пропозицiї щодо реорганiзацiї з боку третiх осiб не надходили.</w:t>
      </w:r>
    </w:p>
    <w:p w14:paraId="3E639C3B"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0E6D6585" w14:textId="77777777" w:rsidR="00263980" w:rsidRPr="0010749C"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15. Iнша iнформацiя, яка може бути iстотною для оцiнки стейкхолдерами фiнансового стану та результатiв дiяльностi особи.</w:t>
      </w:r>
    </w:p>
    <w:p w14:paraId="15DC49E1" w14:textId="77777777" w:rsidR="00263980" w:rsidRPr="00263980" w:rsidRDefault="00263980" w:rsidP="00263980">
      <w:pPr>
        <w:widowControl w:val="0"/>
        <w:autoSpaceDE w:val="0"/>
        <w:autoSpaceDN w:val="0"/>
        <w:adjustRightInd w:val="0"/>
        <w:spacing w:after="0" w:line="240" w:lineRule="auto"/>
        <w:jc w:val="both"/>
        <w:rPr>
          <w:rFonts w:ascii="Times New Roman CYR" w:hAnsi="Times New Roman CYR" w:cs="Times New Roman CYR"/>
          <w:sz w:val="24"/>
          <w:szCs w:val="24"/>
        </w:rPr>
      </w:pPr>
      <w:r w:rsidRPr="0010749C">
        <w:rPr>
          <w:rFonts w:ascii="Times New Roman CYR" w:hAnsi="Times New Roman CYR" w:cs="Times New Roman CYR"/>
          <w:sz w:val="24"/>
          <w:szCs w:val="24"/>
        </w:rPr>
        <w:t>З iншою iнформацiєю, яка може бути iстотною для оцiнки фiнансового стану та результатiв дiяльностi Товариства, стейкхолдери можуть ознайомитись на сайтi Товариства за посиланням http://bcpp.com.ua/shareholders.</w:t>
      </w:r>
    </w:p>
    <w:p w14:paraId="3F0AF6CF" w14:textId="77777777" w:rsidR="00263980" w:rsidRDefault="005B117B">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sz w:val="24"/>
          <w:szCs w:val="24"/>
        </w:rPr>
        <w:br w:type="page"/>
      </w:r>
      <w:r w:rsidR="00263980">
        <w:rPr>
          <w:rFonts w:ascii="Times New Roman CYR" w:hAnsi="Times New Roman CYR" w:cs="Times New Roman CYR"/>
          <w:b/>
          <w:bCs/>
          <w:sz w:val="24"/>
          <w:szCs w:val="24"/>
        </w:rPr>
        <w:lastRenderedPageBreak/>
        <w:t>Інформація щодо отриманих особою ліцензій</w:t>
      </w:r>
    </w:p>
    <w:tbl>
      <w:tblPr>
        <w:tblW w:w="10796" w:type="dxa"/>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470"/>
        <w:gridCol w:w="3561"/>
        <w:gridCol w:w="1500"/>
        <w:gridCol w:w="1065"/>
        <w:gridCol w:w="3000"/>
        <w:gridCol w:w="1200"/>
      </w:tblGrid>
      <w:tr w:rsidR="00263980" w:rsidRPr="00263980" w14:paraId="1DDA4C27" w14:textId="77777777" w:rsidTr="005B117B">
        <w:trPr>
          <w:trHeight w:val="200"/>
        </w:trPr>
        <w:tc>
          <w:tcPr>
            <w:tcW w:w="470" w:type="dxa"/>
            <w:tcBorders>
              <w:top w:val="single" w:sz="6" w:space="0" w:color="auto"/>
              <w:bottom w:val="single" w:sz="6" w:space="0" w:color="auto"/>
              <w:right w:val="single" w:sz="6" w:space="0" w:color="auto"/>
            </w:tcBorders>
            <w:vAlign w:val="center"/>
          </w:tcPr>
          <w:p w14:paraId="22AB344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 з/п</w:t>
            </w:r>
          </w:p>
        </w:tc>
        <w:tc>
          <w:tcPr>
            <w:tcW w:w="3561" w:type="dxa"/>
            <w:tcBorders>
              <w:top w:val="single" w:sz="6" w:space="0" w:color="auto"/>
              <w:left w:val="single" w:sz="6" w:space="0" w:color="auto"/>
              <w:bottom w:val="single" w:sz="6" w:space="0" w:color="auto"/>
              <w:right w:val="single" w:sz="6" w:space="0" w:color="auto"/>
            </w:tcBorders>
            <w:vAlign w:val="center"/>
          </w:tcPr>
          <w:p w14:paraId="1D01297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Вид діяльності</w:t>
            </w:r>
          </w:p>
        </w:tc>
        <w:tc>
          <w:tcPr>
            <w:tcW w:w="1500" w:type="dxa"/>
            <w:tcBorders>
              <w:top w:val="single" w:sz="6" w:space="0" w:color="auto"/>
              <w:left w:val="single" w:sz="6" w:space="0" w:color="auto"/>
              <w:bottom w:val="single" w:sz="6" w:space="0" w:color="auto"/>
              <w:right w:val="single" w:sz="6" w:space="0" w:color="auto"/>
            </w:tcBorders>
            <w:vAlign w:val="center"/>
          </w:tcPr>
          <w:p w14:paraId="509F768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Номер ліцензії</w:t>
            </w:r>
          </w:p>
        </w:tc>
        <w:tc>
          <w:tcPr>
            <w:tcW w:w="1065" w:type="dxa"/>
            <w:tcBorders>
              <w:top w:val="single" w:sz="6" w:space="0" w:color="auto"/>
              <w:left w:val="single" w:sz="6" w:space="0" w:color="auto"/>
              <w:bottom w:val="single" w:sz="6" w:space="0" w:color="auto"/>
              <w:right w:val="single" w:sz="6" w:space="0" w:color="auto"/>
            </w:tcBorders>
            <w:vAlign w:val="center"/>
          </w:tcPr>
          <w:p w14:paraId="1092951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Дата видачі</w:t>
            </w:r>
          </w:p>
        </w:tc>
        <w:tc>
          <w:tcPr>
            <w:tcW w:w="3000" w:type="dxa"/>
            <w:tcBorders>
              <w:top w:val="single" w:sz="6" w:space="0" w:color="auto"/>
              <w:left w:val="single" w:sz="6" w:space="0" w:color="auto"/>
              <w:bottom w:val="single" w:sz="6" w:space="0" w:color="auto"/>
              <w:right w:val="single" w:sz="6" w:space="0" w:color="auto"/>
            </w:tcBorders>
            <w:vAlign w:val="center"/>
          </w:tcPr>
          <w:p w14:paraId="626DBBB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Орган державної влади, що видав ліцензію</w:t>
            </w:r>
          </w:p>
        </w:tc>
        <w:tc>
          <w:tcPr>
            <w:tcW w:w="1200" w:type="dxa"/>
            <w:tcBorders>
              <w:top w:val="single" w:sz="6" w:space="0" w:color="auto"/>
              <w:left w:val="single" w:sz="6" w:space="0" w:color="auto"/>
              <w:bottom w:val="single" w:sz="6" w:space="0" w:color="auto"/>
            </w:tcBorders>
            <w:vAlign w:val="center"/>
          </w:tcPr>
          <w:p w14:paraId="26C63B3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Дата закінчення строку дії ліцензії (за наявності)</w:t>
            </w:r>
          </w:p>
        </w:tc>
      </w:tr>
      <w:tr w:rsidR="00263980" w:rsidRPr="00263980" w14:paraId="632EAF0F" w14:textId="77777777" w:rsidTr="005B117B">
        <w:trPr>
          <w:trHeight w:val="200"/>
        </w:trPr>
        <w:tc>
          <w:tcPr>
            <w:tcW w:w="470" w:type="dxa"/>
            <w:tcBorders>
              <w:top w:val="single" w:sz="6" w:space="0" w:color="auto"/>
              <w:bottom w:val="single" w:sz="6" w:space="0" w:color="auto"/>
              <w:right w:val="single" w:sz="6" w:space="0" w:color="auto"/>
            </w:tcBorders>
            <w:vAlign w:val="center"/>
          </w:tcPr>
          <w:p w14:paraId="5AA83D3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w:t>
            </w:r>
          </w:p>
        </w:tc>
        <w:tc>
          <w:tcPr>
            <w:tcW w:w="3561" w:type="dxa"/>
            <w:tcBorders>
              <w:top w:val="single" w:sz="6" w:space="0" w:color="auto"/>
              <w:left w:val="single" w:sz="6" w:space="0" w:color="auto"/>
              <w:bottom w:val="single" w:sz="6" w:space="0" w:color="auto"/>
              <w:right w:val="single" w:sz="6" w:space="0" w:color="auto"/>
            </w:tcBorders>
            <w:vAlign w:val="center"/>
          </w:tcPr>
          <w:p w14:paraId="0341915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w:t>
            </w:r>
          </w:p>
        </w:tc>
        <w:tc>
          <w:tcPr>
            <w:tcW w:w="1500" w:type="dxa"/>
            <w:tcBorders>
              <w:top w:val="single" w:sz="6" w:space="0" w:color="auto"/>
              <w:left w:val="single" w:sz="6" w:space="0" w:color="auto"/>
              <w:bottom w:val="single" w:sz="6" w:space="0" w:color="auto"/>
              <w:right w:val="single" w:sz="6" w:space="0" w:color="auto"/>
            </w:tcBorders>
            <w:vAlign w:val="center"/>
          </w:tcPr>
          <w:p w14:paraId="05729EF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w:t>
            </w:r>
          </w:p>
        </w:tc>
        <w:tc>
          <w:tcPr>
            <w:tcW w:w="1065" w:type="dxa"/>
            <w:tcBorders>
              <w:top w:val="single" w:sz="6" w:space="0" w:color="auto"/>
              <w:left w:val="single" w:sz="6" w:space="0" w:color="auto"/>
              <w:bottom w:val="single" w:sz="6" w:space="0" w:color="auto"/>
              <w:right w:val="single" w:sz="6" w:space="0" w:color="auto"/>
            </w:tcBorders>
            <w:vAlign w:val="center"/>
          </w:tcPr>
          <w:p w14:paraId="1948243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4</w:t>
            </w:r>
          </w:p>
        </w:tc>
        <w:tc>
          <w:tcPr>
            <w:tcW w:w="3000" w:type="dxa"/>
            <w:tcBorders>
              <w:top w:val="single" w:sz="6" w:space="0" w:color="auto"/>
              <w:left w:val="single" w:sz="6" w:space="0" w:color="auto"/>
              <w:bottom w:val="single" w:sz="6" w:space="0" w:color="auto"/>
              <w:right w:val="single" w:sz="6" w:space="0" w:color="auto"/>
            </w:tcBorders>
            <w:vAlign w:val="center"/>
          </w:tcPr>
          <w:p w14:paraId="7FA270A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5</w:t>
            </w:r>
          </w:p>
        </w:tc>
        <w:tc>
          <w:tcPr>
            <w:tcW w:w="1200" w:type="dxa"/>
            <w:tcBorders>
              <w:top w:val="single" w:sz="6" w:space="0" w:color="auto"/>
              <w:left w:val="single" w:sz="6" w:space="0" w:color="auto"/>
              <w:bottom w:val="single" w:sz="6" w:space="0" w:color="auto"/>
            </w:tcBorders>
            <w:vAlign w:val="center"/>
          </w:tcPr>
          <w:p w14:paraId="15C9362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6</w:t>
            </w:r>
          </w:p>
        </w:tc>
      </w:tr>
      <w:tr w:rsidR="00263980" w:rsidRPr="00263980" w14:paraId="19FB6CBF" w14:textId="77777777" w:rsidTr="005B117B">
        <w:trPr>
          <w:trHeight w:val="200"/>
        </w:trPr>
        <w:tc>
          <w:tcPr>
            <w:tcW w:w="470" w:type="dxa"/>
            <w:tcBorders>
              <w:top w:val="single" w:sz="6" w:space="0" w:color="auto"/>
              <w:bottom w:val="single" w:sz="6" w:space="0" w:color="auto"/>
              <w:right w:val="single" w:sz="6" w:space="0" w:color="auto"/>
            </w:tcBorders>
          </w:tcPr>
          <w:p w14:paraId="10FEC43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w:t>
            </w:r>
          </w:p>
        </w:tc>
        <w:tc>
          <w:tcPr>
            <w:tcW w:w="3561" w:type="dxa"/>
            <w:tcBorders>
              <w:top w:val="single" w:sz="6" w:space="0" w:color="auto"/>
              <w:left w:val="single" w:sz="6" w:space="0" w:color="auto"/>
              <w:bottom w:val="single" w:sz="6" w:space="0" w:color="auto"/>
              <w:right w:val="single" w:sz="6" w:space="0" w:color="auto"/>
            </w:tcBorders>
          </w:tcPr>
          <w:p w14:paraId="18B95B4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Виробництво фармацевтичних препаратiв i матерiалiв</w:t>
            </w:r>
          </w:p>
        </w:tc>
        <w:tc>
          <w:tcPr>
            <w:tcW w:w="1500" w:type="dxa"/>
            <w:tcBorders>
              <w:top w:val="single" w:sz="6" w:space="0" w:color="auto"/>
              <w:left w:val="single" w:sz="6" w:space="0" w:color="auto"/>
              <w:bottom w:val="single" w:sz="6" w:space="0" w:color="auto"/>
              <w:right w:val="single" w:sz="6" w:space="0" w:color="auto"/>
            </w:tcBorders>
          </w:tcPr>
          <w:p w14:paraId="19F0681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АВ 598003</w:t>
            </w:r>
          </w:p>
        </w:tc>
        <w:tc>
          <w:tcPr>
            <w:tcW w:w="1065" w:type="dxa"/>
            <w:tcBorders>
              <w:top w:val="single" w:sz="6" w:space="0" w:color="auto"/>
              <w:left w:val="single" w:sz="6" w:space="0" w:color="auto"/>
              <w:bottom w:val="single" w:sz="6" w:space="0" w:color="auto"/>
              <w:right w:val="single" w:sz="6" w:space="0" w:color="auto"/>
            </w:tcBorders>
          </w:tcPr>
          <w:p w14:paraId="36D659B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04.01.2012</w:t>
            </w:r>
          </w:p>
        </w:tc>
        <w:tc>
          <w:tcPr>
            <w:tcW w:w="3000" w:type="dxa"/>
            <w:tcBorders>
              <w:top w:val="single" w:sz="6" w:space="0" w:color="auto"/>
              <w:left w:val="single" w:sz="6" w:space="0" w:color="auto"/>
              <w:bottom w:val="single" w:sz="6" w:space="0" w:color="auto"/>
              <w:right w:val="single" w:sz="6" w:space="0" w:color="auto"/>
            </w:tcBorders>
          </w:tcPr>
          <w:p w14:paraId="583D1BD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Державна служба України з лiкарських засобiв</w:t>
            </w:r>
          </w:p>
        </w:tc>
        <w:tc>
          <w:tcPr>
            <w:tcW w:w="1200" w:type="dxa"/>
            <w:tcBorders>
              <w:top w:val="single" w:sz="6" w:space="0" w:color="auto"/>
              <w:left w:val="single" w:sz="6" w:space="0" w:color="auto"/>
              <w:bottom w:val="single" w:sz="6" w:space="0" w:color="auto"/>
            </w:tcBorders>
          </w:tcPr>
          <w:p w14:paraId="3B612CA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656FAF31" w14:textId="77777777" w:rsidTr="005B117B">
        <w:trPr>
          <w:trHeight w:val="200"/>
        </w:trPr>
        <w:tc>
          <w:tcPr>
            <w:tcW w:w="470" w:type="dxa"/>
            <w:tcBorders>
              <w:top w:val="single" w:sz="6" w:space="0" w:color="auto"/>
              <w:bottom w:val="single" w:sz="6" w:space="0" w:color="auto"/>
              <w:right w:val="single" w:sz="6" w:space="0" w:color="auto"/>
            </w:tcBorders>
          </w:tcPr>
          <w:p w14:paraId="5D879FF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w:t>
            </w:r>
          </w:p>
        </w:tc>
        <w:tc>
          <w:tcPr>
            <w:tcW w:w="3561" w:type="dxa"/>
            <w:tcBorders>
              <w:top w:val="single" w:sz="6" w:space="0" w:color="auto"/>
              <w:left w:val="single" w:sz="6" w:space="0" w:color="auto"/>
              <w:bottom w:val="single" w:sz="6" w:space="0" w:color="auto"/>
              <w:right w:val="single" w:sz="6" w:space="0" w:color="auto"/>
            </w:tcBorders>
          </w:tcPr>
          <w:p w14:paraId="370FE87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Оптова, роздрiбна торгiвля лiкарськими засобами</w:t>
            </w:r>
          </w:p>
        </w:tc>
        <w:tc>
          <w:tcPr>
            <w:tcW w:w="1500" w:type="dxa"/>
            <w:tcBorders>
              <w:top w:val="single" w:sz="6" w:space="0" w:color="auto"/>
              <w:left w:val="single" w:sz="6" w:space="0" w:color="auto"/>
              <w:bottom w:val="single" w:sz="6" w:space="0" w:color="auto"/>
              <w:right w:val="single" w:sz="6" w:space="0" w:color="auto"/>
            </w:tcBorders>
          </w:tcPr>
          <w:p w14:paraId="7856307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АЕ 295113</w:t>
            </w:r>
          </w:p>
        </w:tc>
        <w:tc>
          <w:tcPr>
            <w:tcW w:w="1065" w:type="dxa"/>
            <w:tcBorders>
              <w:top w:val="single" w:sz="6" w:space="0" w:color="auto"/>
              <w:left w:val="single" w:sz="6" w:space="0" w:color="auto"/>
              <w:bottom w:val="single" w:sz="6" w:space="0" w:color="auto"/>
              <w:right w:val="single" w:sz="6" w:space="0" w:color="auto"/>
            </w:tcBorders>
          </w:tcPr>
          <w:p w14:paraId="1D8E1C2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13.11.2014</w:t>
            </w:r>
          </w:p>
        </w:tc>
        <w:tc>
          <w:tcPr>
            <w:tcW w:w="3000" w:type="dxa"/>
            <w:tcBorders>
              <w:top w:val="single" w:sz="6" w:space="0" w:color="auto"/>
              <w:left w:val="single" w:sz="6" w:space="0" w:color="auto"/>
              <w:bottom w:val="single" w:sz="6" w:space="0" w:color="auto"/>
              <w:right w:val="single" w:sz="6" w:space="0" w:color="auto"/>
            </w:tcBorders>
          </w:tcPr>
          <w:p w14:paraId="6FDAAC4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Державна служба України з лiкарських  засобiв</w:t>
            </w:r>
          </w:p>
        </w:tc>
        <w:tc>
          <w:tcPr>
            <w:tcW w:w="1200" w:type="dxa"/>
            <w:tcBorders>
              <w:top w:val="single" w:sz="6" w:space="0" w:color="auto"/>
              <w:left w:val="single" w:sz="6" w:space="0" w:color="auto"/>
              <w:bottom w:val="single" w:sz="6" w:space="0" w:color="auto"/>
            </w:tcBorders>
          </w:tcPr>
          <w:p w14:paraId="330F1A4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5168E9D3" w14:textId="77777777" w:rsidTr="005B117B">
        <w:trPr>
          <w:trHeight w:val="200"/>
        </w:trPr>
        <w:tc>
          <w:tcPr>
            <w:tcW w:w="470" w:type="dxa"/>
            <w:tcBorders>
              <w:top w:val="single" w:sz="6" w:space="0" w:color="auto"/>
              <w:bottom w:val="single" w:sz="6" w:space="0" w:color="auto"/>
              <w:right w:val="single" w:sz="6" w:space="0" w:color="auto"/>
            </w:tcBorders>
          </w:tcPr>
          <w:p w14:paraId="08A0DAB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w:t>
            </w:r>
          </w:p>
        </w:tc>
        <w:tc>
          <w:tcPr>
            <w:tcW w:w="3561" w:type="dxa"/>
            <w:tcBorders>
              <w:top w:val="single" w:sz="6" w:space="0" w:color="auto"/>
              <w:left w:val="single" w:sz="6" w:space="0" w:color="auto"/>
              <w:bottom w:val="single" w:sz="6" w:space="0" w:color="auto"/>
              <w:right w:val="single" w:sz="6" w:space="0" w:color="auto"/>
            </w:tcBorders>
          </w:tcPr>
          <w:p w14:paraId="1DF4931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Придбання, зберiгання, реалiзацiя (вiдпуск), знищення, використання прекурсорiв (списку 1 таблицi IV та списку 2 таблицi IV )"Перелiку наркотичних засобiв, психотропних речовин i прекурсорiв"</w:t>
            </w:r>
          </w:p>
        </w:tc>
        <w:tc>
          <w:tcPr>
            <w:tcW w:w="1500" w:type="dxa"/>
            <w:tcBorders>
              <w:top w:val="single" w:sz="6" w:space="0" w:color="auto"/>
              <w:left w:val="single" w:sz="6" w:space="0" w:color="auto"/>
              <w:bottom w:val="single" w:sz="6" w:space="0" w:color="auto"/>
              <w:right w:val="single" w:sz="6" w:space="0" w:color="auto"/>
            </w:tcBorders>
          </w:tcPr>
          <w:p w14:paraId="4ABC0B6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б/н</w:t>
            </w:r>
          </w:p>
        </w:tc>
        <w:tc>
          <w:tcPr>
            <w:tcW w:w="1065" w:type="dxa"/>
            <w:tcBorders>
              <w:top w:val="single" w:sz="6" w:space="0" w:color="auto"/>
              <w:left w:val="single" w:sz="6" w:space="0" w:color="auto"/>
              <w:bottom w:val="single" w:sz="6" w:space="0" w:color="auto"/>
              <w:right w:val="single" w:sz="6" w:space="0" w:color="auto"/>
            </w:tcBorders>
          </w:tcPr>
          <w:p w14:paraId="2B0D9E9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14.08.2025</w:t>
            </w:r>
          </w:p>
        </w:tc>
        <w:tc>
          <w:tcPr>
            <w:tcW w:w="3000" w:type="dxa"/>
            <w:tcBorders>
              <w:top w:val="single" w:sz="6" w:space="0" w:color="auto"/>
              <w:left w:val="single" w:sz="6" w:space="0" w:color="auto"/>
              <w:bottom w:val="single" w:sz="6" w:space="0" w:color="auto"/>
              <w:right w:val="single" w:sz="6" w:space="0" w:color="auto"/>
            </w:tcBorders>
          </w:tcPr>
          <w:p w14:paraId="448B027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Державна служба України з лiкарських засобiв та контролю за наркотиками</w:t>
            </w:r>
          </w:p>
        </w:tc>
        <w:tc>
          <w:tcPr>
            <w:tcW w:w="1200" w:type="dxa"/>
            <w:tcBorders>
              <w:top w:val="single" w:sz="6" w:space="0" w:color="auto"/>
              <w:left w:val="single" w:sz="6" w:space="0" w:color="auto"/>
              <w:bottom w:val="single" w:sz="6" w:space="0" w:color="auto"/>
            </w:tcBorders>
          </w:tcPr>
          <w:p w14:paraId="23E98A3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14.08.2030</w:t>
            </w:r>
          </w:p>
        </w:tc>
      </w:tr>
      <w:tr w:rsidR="00263980" w:rsidRPr="00263980" w14:paraId="7B2A6E00" w14:textId="77777777" w:rsidTr="005B117B">
        <w:trPr>
          <w:trHeight w:val="200"/>
        </w:trPr>
        <w:tc>
          <w:tcPr>
            <w:tcW w:w="470" w:type="dxa"/>
            <w:tcBorders>
              <w:top w:val="single" w:sz="6" w:space="0" w:color="auto"/>
              <w:bottom w:val="single" w:sz="6" w:space="0" w:color="auto"/>
              <w:right w:val="single" w:sz="6" w:space="0" w:color="auto"/>
            </w:tcBorders>
          </w:tcPr>
          <w:p w14:paraId="40DF2F2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4</w:t>
            </w:r>
          </w:p>
        </w:tc>
        <w:tc>
          <w:tcPr>
            <w:tcW w:w="3561" w:type="dxa"/>
            <w:tcBorders>
              <w:top w:val="single" w:sz="6" w:space="0" w:color="auto"/>
              <w:left w:val="single" w:sz="6" w:space="0" w:color="auto"/>
              <w:bottom w:val="single" w:sz="6" w:space="0" w:color="auto"/>
              <w:right w:val="single" w:sz="6" w:space="0" w:color="auto"/>
            </w:tcBorders>
          </w:tcPr>
          <w:p w14:paraId="4D219DE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Виробництво ветеринарних медикаментiв i препаратiв,оптова,роздрiбна торгiвля ветеринарними медикаментами i препаратами</w:t>
            </w:r>
          </w:p>
        </w:tc>
        <w:tc>
          <w:tcPr>
            <w:tcW w:w="1500" w:type="dxa"/>
            <w:tcBorders>
              <w:top w:val="single" w:sz="6" w:space="0" w:color="auto"/>
              <w:left w:val="single" w:sz="6" w:space="0" w:color="auto"/>
              <w:bottom w:val="single" w:sz="6" w:space="0" w:color="auto"/>
              <w:right w:val="single" w:sz="6" w:space="0" w:color="auto"/>
            </w:tcBorders>
          </w:tcPr>
          <w:p w14:paraId="1DB4590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АВ 583999</w:t>
            </w:r>
          </w:p>
        </w:tc>
        <w:tc>
          <w:tcPr>
            <w:tcW w:w="1065" w:type="dxa"/>
            <w:tcBorders>
              <w:top w:val="single" w:sz="6" w:space="0" w:color="auto"/>
              <w:left w:val="single" w:sz="6" w:space="0" w:color="auto"/>
              <w:bottom w:val="single" w:sz="6" w:space="0" w:color="auto"/>
              <w:right w:val="single" w:sz="6" w:space="0" w:color="auto"/>
            </w:tcBorders>
          </w:tcPr>
          <w:p w14:paraId="2AC72EE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23.01.2012</w:t>
            </w:r>
          </w:p>
        </w:tc>
        <w:tc>
          <w:tcPr>
            <w:tcW w:w="3000" w:type="dxa"/>
            <w:tcBorders>
              <w:top w:val="single" w:sz="6" w:space="0" w:color="auto"/>
              <w:left w:val="single" w:sz="6" w:space="0" w:color="auto"/>
              <w:bottom w:val="single" w:sz="6" w:space="0" w:color="auto"/>
              <w:right w:val="single" w:sz="6" w:space="0" w:color="auto"/>
            </w:tcBorders>
          </w:tcPr>
          <w:p w14:paraId="365F9FA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Державна  ветеринарна та фiтосанiтарна служба України</w:t>
            </w:r>
          </w:p>
        </w:tc>
        <w:tc>
          <w:tcPr>
            <w:tcW w:w="1200" w:type="dxa"/>
            <w:tcBorders>
              <w:top w:val="single" w:sz="6" w:space="0" w:color="auto"/>
              <w:left w:val="single" w:sz="6" w:space="0" w:color="auto"/>
              <w:bottom w:val="single" w:sz="6" w:space="0" w:color="auto"/>
            </w:tcBorders>
          </w:tcPr>
          <w:p w14:paraId="0D7C789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28454F2D" w14:textId="77777777" w:rsidTr="005B117B">
        <w:trPr>
          <w:trHeight w:val="200"/>
        </w:trPr>
        <w:tc>
          <w:tcPr>
            <w:tcW w:w="470" w:type="dxa"/>
            <w:tcBorders>
              <w:top w:val="single" w:sz="6" w:space="0" w:color="auto"/>
              <w:bottom w:val="single" w:sz="6" w:space="0" w:color="auto"/>
              <w:right w:val="single" w:sz="6" w:space="0" w:color="auto"/>
            </w:tcBorders>
          </w:tcPr>
          <w:p w14:paraId="25CAE49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5</w:t>
            </w:r>
          </w:p>
        </w:tc>
        <w:tc>
          <w:tcPr>
            <w:tcW w:w="3561" w:type="dxa"/>
            <w:tcBorders>
              <w:top w:val="single" w:sz="6" w:space="0" w:color="auto"/>
              <w:left w:val="single" w:sz="6" w:space="0" w:color="auto"/>
              <w:bottom w:val="single" w:sz="6" w:space="0" w:color="auto"/>
              <w:right w:val="single" w:sz="6" w:space="0" w:color="auto"/>
            </w:tcBorders>
          </w:tcPr>
          <w:p w14:paraId="73B078F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Медична практика</w:t>
            </w:r>
          </w:p>
        </w:tc>
        <w:tc>
          <w:tcPr>
            <w:tcW w:w="1500" w:type="dxa"/>
            <w:tcBorders>
              <w:top w:val="single" w:sz="6" w:space="0" w:color="auto"/>
              <w:left w:val="single" w:sz="6" w:space="0" w:color="auto"/>
              <w:bottom w:val="single" w:sz="6" w:space="0" w:color="auto"/>
              <w:right w:val="single" w:sz="6" w:space="0" w:color="auto"/>
            </w:tcBorders>
          </w:tcPr>
          <w:p w14:paraId="541D0B6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АЕ571625</w:t>
            </w:r>
          </w:p>
        </w:tc>
        <w:tc>
          <w:tcPr>
            <w:tcW w:w="1065" w:type="dxa"/>
            <w:tcBorders>
              <w:top w:val="single" w:sz="6" w:space="0" w:color="auto"/>
              <w:left w:val="single" w:sz="6" w:space="0" w:color="auto"/>
              <w:bottom w:val="single" w:sz="6" w:space="0" w:color="auto"/>
              <w:right w:val="single" w:sz="6" w:space="0" w:color="auto"/>
            </w:tcBorders>
          </w:tcPr>
          <w:p w14:paraId="794B0B1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20.11.2014</w:t>
            </w:r>
          </w:p>
        </w:tc>
        <w:tc>
          <w:tcPr>
            <w:tcW w:w="3000" w:type="dxa"/>
            <w:tcBorders>
              <w:top w:val="single" w:sz="6" w:space="0" w:color="auto"/>
              <w:left w:val="single" w:sz="6" w:space="0" w:color="auto"/>
              <w:bottom w:val="single" w:sz="6" w:space="0" w:color="auto"/>
              <w:right w:val="single" w:sz="6" w:space="0" w:color="auto"/>
            </w:tcBorders>
          </w:tcPr>
          <w:p w14:paraId="4EF6472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Мiнiстерство охорони здоров'я України</w:t>
            </w:r>
          </w:p>
        </w:tc>
        <w:tc>
          <w:tcPr>
            <w:tcW w:w="1200" w:type="dxa"/>
            <w:tcBorders>
              <w:top w:val="single" w:sz="6" w:space="0" w:color="auto"/>
              <w:left w:val="single" w:sz="6" w:space="0" w:color="auto"/>
              <w:bottom w:val="single" w:sz="6" w:space="0" w:color="auto"/>
            </w:tcBorders>
          </w:tcPr>
          <w:p w14:paraId="59157C1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6458AA7D" w14:textId="77777777" w:rsidTr="005B117B">
        <w:trPr>
          <w:trHeight w:val="200"/>
        </w:trPr>
        <w:tc>
          <w:tcPr>
            <w:tcW w:w="470" w:type="dxa"/>
            <w:tcBorders>
              <w:top w:val="single" w:sz="6" w:space="0" w:color="auto"/>
              <w:bottom w:val="single" w:sz="6" w:space="0" w:color="auto"/>
              <w:right w:val="single" w:sz="6" w:space="0" w:color="auto"/>
            </w:tcBorders>
          </w:tcPr>
          <w:p w14:paraId="05FB314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6</w:t>
            </w:r>
          </w:p>
        </w:tc>
        <w:tc>
          <w:tcPr>
            <w:tcW w:w="3561" w:type="dxa"/>
            <w:tcBorders>
              <w:top w:val="single" w:sz="6" w:space="0" w:color="auto"/>
              <w:left w:val="single" w:sz="6" w:space="0" w:color="auto"/>
              <w:bottom w:val="single" w:sz="6" w:space="0" w:color="auto"/>
              <w:right w:val="single" w:sz="6" w:space="0" w:color="auto"/>
            </w:tcBorders>
          </w:tcPr>
          <w:p w14:paraId="109DAED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Iмпорт лiкарських засобiв</w:t>
            </w:r>
          </w:p>
        </w:tc>
        <w:tc>
          <w:tcPr>
            <w:tcW w:w="1500" w:type="dxa"/>
            <w:tcBorders>
              <w:top w:val="single" w:sz="6" w:space="0" w:color="auto"/>
              <w:left w:val="single" w:sz="6" w:space="0" w:color="auto"/>
              <w:bottom w:val="single" w:sz="6" w:space="0" w:color="auto"/>
              <w:right w:val="single" w:sz="6" w:space="0" w:color="auto"/>
            </w:tcBorders>
          </w:tcPr>
          <w:p w14:paraId="0C49E76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АЕ192412</w:t>
            </w:r>
          </w:p>
        </w:tc>
        <w:tc>
          <w:tcPr>
            <w:tcW w:w="1065" w:type="dxa"/>
            <w:tcBorders>
              <w:top w:val="single" w:sz="6" w:space="0" w:color="auto"/>
              <w:left w:val="single" w:sz="6" w:space="0" w:color="auto"/>
              <w:bottom w:val="single" w:sz="6" w:space="0" w:color="auto"/>
              <w:right w:val="single" w:sz="6" w:space="0" w:color="auto"/>
            </w:tcBorders>
          </w:tcPr>
          <w:p w14:paraId="0A3ECD6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11.03.2013</w:t>
            </w:r>
          </w:p>
        </w:tc>
        <w:tc>
          <w:tcPr>
            <w:tcW w:w="3000" w:type="dxa"/>
            <w:tcBorders>
              <w:top w:val="single" w:sz="6" w:space="0" w:color="auto"/>
              <w:left w:val="single" w:sz="6" w:space="0" w:color="auto"/>
              <w:bottom w:val="single" w:sz="6" w:space="0" w:color="auto"/>
              <w:right w:val="single" w:sz="6" w:space="0" w:color="auto"/>
            </w:tcBorders>
          </w:tcPr>
          <w:p w14:paraId="2659EB3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Державна служба України з лiкарських засобiв</w:t>
            </w:r>
          </w:p>
        </w:tc>
        <w:tc>
          <w:tcPr>
            <w:tcW w:w="1200" w:type="dxa"/>
            <w:tcBorders>
              <w:top w:val="single" w:sz="6" w:space="0" w:color="auto"/>
              <w:left w:val="single" w:sz="6" w:space="0" w:color="auto"/>
              <w:bottom w:val="single" w:sz="6" w:space="0" w:color="auto"/>
            </w:tcBorders>
          </w:tcPr>
          <w:p w14:paraId="62A162D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05F6027A" w14:textId="77777777" w:rsidTr="005B117B">
        <w:trPr>
          <w:trHeight w:val="200"/>
        </w:trPr>
        <w:tc>
          <w:tcPr>
            <w:tcW w:w="470" w:type="dxa"/>
            <w:tcBorders>
              <w:top w:val="single" w:sz="6" w:space="0" w:color="auto"/>
              <w:bottom w:val="single" w:sz="6" w:space="0" w:color="auto"/>
              <w:right w:val="single" w:sz="6" w:space="0" w:color="auto"/>
            </w:tcBorders>
          </w:tcPr>
          <w:p w14:paraId="389170F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7</w:t>
            </w:r>
          </w:p>
        </w:tc>
        <w:tc>
          <w:tcPr>
            <w:tcW w:w="3561" w:type="dxa"/>
            <w:tcBorders>
              <w:top w:val="single" w:sz="6" w:space="0" w:color="auto"/>
              <w:left w:val="single" w:sz="6" w:space="0" w:color="auto"/>
              <w:bottom w:val="single" w:sz="6" w:space="0" w:color="auto"/>
              <w:right w:val="single" w:sz="6" w:space="0" w:color="auto"/>
            </w:tcBorders>
          </w:tcPr>
          <w:p w14:paraId="3EA6F79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Фiзико-хiмiчна та мiкробiологiчна лабораторiя</w:t>
            </w:r>
          </w:p>
        </w:tc>
        <w:tc>
          <w:tcPr>
            <w:tcW w:w="1500" w:type="dxa"/>
            <w:tcBorders>
              <w:top w:val="single" w:sz="6" w:space="0" w:color="auto"/>
              <w:left w:val="single" w:sz="6" w:space="0" w:color="auto"/>
              <w:bottom w:val="single" w:sz="6" w:space="0" w:color="auto"/>
              <w:right w:val="single" w:sz="6" w:space="0" w:color="auto"/>
            </w:tcBorders>
          </w:tcPr>
          <w:p w14:paraId="26742EA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96</w:t>
            </w:r>
          </w:p>
        </w:tc>
        <w:tc>
          <w:tcPr>
            <w:tcW w:w="1065" w:type="dxa"/>
            <w:tcBorders>
              <w:top w:val="single" w:sz="6" w:space="0" w:color="auto"/>
              <w:left w:val="single" w:sz="6" w:space="0" w:color="auto"/>
              <w:bottom w:val="single" w:sz="6" w:space="0" w:color="auto"/>
              <w:right w:val="single" w:sz="6" w:space="0" w:color="auto"/>
            </w:tcBorders>
          </w:tcPr>
          <w:p w14:paraId="522D656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20.01.2012</w:t>
            </w:r>
          </w:p>
        </w:tc>
        <w:tc>
          <w:tcPr>
            <w:tcW w:w="3000" w:type="dxa"/>
            <w:tcBorders>
              <w:top w:val="single" w:sz="6" w:space="0" w:color="auto"/>
              <w:left w:val="single" w:sz="6" w:space="0" w:color="auto"/>
              <w:bottom w:val="single" w:sz="6" w:space="0" w:color="auto"/>
              <w:right w:val="single" w:sz="6" w:space="0" w:color="auto"/>
            </w:tcBorders>
          </w:tcPr>
          <w:p w14:paraId="3297D98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Державна служба України з лiкарських засобiв</w:t>
            </w:r>
          </w:p>
        </w:tc>
        <w:tc>
          <w:tcPr>
            <w:tcW w:w="1200" w:type="dxa"/>
            <w:tcBorders>
              <w:top w:val="single" w:sz="6" w:space="0" w:color="auto"/>
              <w:left w:val="single" w:sz="6" w:space="0" w:color="auto"/>
              <w:bottom w:val="single" w:sz="6" w:space="0" w:color="auto"/>
            </w:tcBorders>
          </w:tcPr>
          <w:p w14:paraId="0680602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bl>
    <w:p w14:paraId="49C9C648" w14:textId="77777777" w:rsidR="00263980" w:rsidRDefault="00263980">
      <w:pPr>
        <w:widowControl w:val="0"/>
        <w:autoSpaceDE w:val="0"/>
        <w:autoSpaceDN w:val="0"/>
        <w:adjustRightInd w:val="0"/>
        <w:spacing w:after="0" w:line="240" w:lineRule="auto"/>
        <w:rPr>
          <w:rFonts w:ascii="Times New Roman CYR" w:hAnsi="Times New Roman CYR" w:cs="Times New Roman CYR"/>
        </w:rPr>
      </w:pPr>
    </w:p>
    <w:p w14:paraId="5CC88854" w14:textId="77777777" w:rsidR="00263980" w:rsidRDefault="0026398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основні засоби (за залишковою вартістю)</w:t>
      </w:r>
    </w:p>
    <w:tbl>
      <w:tblPr>
        <w:tblW w:w="10825"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70"/>
        <w:gridCol w:w="1260"/>
        <w:gridCol w:w="1176"/>
        <w:gridCol w:w="1260"/>
        <w:gridCol w:w="1080"/>
        <w:gridCol w:w="1260"/>
        <w:gridCol w:w="1219"/>
      </w:tblGrid>
      <w:tr w:rsidR="00263980" w:rsidRPr="00263980" w14:paraId="0D0CAB4D" w14:textId="77777777" w:rsidTr="00FB1E49">
        <w:trPr>
          <w:trHeight w:val="200"/>
        </w:trPr>
        <w:tc>
          <w:tcPr>
            <w:tcW w:w="3570" w:type="dxa"/>
            <w:vMerge w:val="restart"/>
            <w:tcBorders>
              <w:top w:val="single" w:sz="6" w:space="0" w:color="auto"/>
              <w:bottom w:val="single" w:sz="6" w:space="0" w:color="auto"/>
              <w:right w:val="single" w:sz="6" w:space="0" w:color="auto"/>
            </w:tcBorders>
            <w:vAlign w:val="center"/>
          </w:tcPr>
          <w:p w14:paraId="1422E5F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Найменування основних засобів</w:t>
            </w:r>
          </w:p>
        </w:tc>
        <w:tc>
          <w:tcPr>
            <w:tcW w:w="2436" w:type="dxa"/>
            <w:gridSpan w:val="2"/>
            <w:tcBorders>
              <w:top w:val="single" w:sz="6" w:space="0" w:color="auto"/>
              <w:left w:val="single" w:sz="6" w:space="0" w:color="auto"/>
              <w:bottom w:val="single" w:sz="6" w:space="0" w:color="auto"/>
              <w:right w:val="single" w:sz="6" w:space="0" w:color="auto"/>
            </w:tcBorders>
            <w:vAlign w:val="center"/>
          </w:tcPr>
          <w:p w14:paraId="19DE153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Власні основні засоби, тис. грн</w:t>
            </w:r>
          </w:p>
        </w:tc>
        <w:tc>
          <w:tcPr>
            <w:tcW w:w="2340" w:type="dxa"/>
            <w:gridSpan w:val="2"/>
            <w:tcBorders>
              <w:top w:val="single" w:sz="6" w:space="0" w:color="auto"/>
              <w:left w:val="single" w:sz="6" w:space="0" w:color="auto"/>
              <w:bottom w:val="single" w:sz="6" w:space="0" w:color="auto"/>
              <w:right w:val="single" w:sz="6" w:space="0" w:color="auto"/>
            </w:tcBorders>
            <w:vAlign w:val="center"/>
          </w:tcPr>
          <w:p w14:paraId="77DFE36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Орендовані основні засоби, тис. грн</w:t>
            </w:r>
          </w:p>
        </w:tc>
        <w:tc>
          <w:tcPr>
            <w:tcW w:w="2479" w:type="dxa"/>
            <w:gridSpan w:val="2"/>
            <w:tcBorders>
              <w:top w:val="single" w:sz="6" w:space="0" w:color="auto"/>
              <w:left w:val="single" w:sz="6" w:space="0" w:color="auto"/>
              <w:bottom w:val="single" w:sz="6" w:space="0" w:color="auto"/>
            </w:tcBorders>
            <w:vAlign w:val="center"/>
          </w:tcPr>
          <w:p w14:paraId="6324924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Основні засоби, усього, тис. грн</w:t>
            </w:r>
          </w:p>
        </w:tc>
      </w:tr>
      <w:tr w:rsidR="00263980" w:rsidRPr="00263980" w14:paraId="476A0913" w14:textId="77777777" w:rsidTr="00FB1E49">
        <w:trPr>
          <w:trHeight w:val="200"/>
        </w:trPr>
        <w:tc>
          <w:tcPr>
            <w:tcW w:w="3570" w:type="dxa"/>
            <w:vMerge/>
            <w:tcBorders>
              <w:top w:val="single" w:sz="6" w:space="0" w:color="auto"/>
              <w:bottom w:val="single" w:sz="6" w:space="0" w:color="auto"/>
              <w:right w:val="single" w:sz="6" w:space="0" w:color="auto"/>
            </w:tcBorders>
            <w:vAlign w:val="center"/>
          </w:tcPr>
          <w:p w14:paraId="3A1465F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c>
          <w:tcPr>
            <w:tcW w:w="1260" w:type="dxa"/>
            <w:tcBorders>
              <w:top w:val="single" w:sz="6" w:space="0" w:color="auto"/>
              <w:left w:val="single" w:sz="6" w:space="0" w:color="auto"/>
              <w:bottom w:val="single" w:sz="6" w:space="0" w:color="auto"/>
              <w:right w:val="single" w:sz="6" w:space="0" w:color="auto"/>
            </w:tcBorders>
            <w:vAlign w:val="center"/>
          </w:tcPr>
          <w:p w14:paraId="3B98890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на початок періоду</w:t>
            </w:r>
          </w:p>
        </w:tc>
        <w:tc>
          <w:tcPr>
            <w:tcW w:w="1176" w:type="dxa"/>
            <w:tcBorders>
              <w:top w:val="single" w:sz="6" w:space="0" w:color="auto"/>
              <w:left w:val="single" w:sz="6" w:space="0" w:color="auto"/>
              <w:bottom w:val="single" w:sz="6" w:space="0" w:color="auto"/>
              <w:right w:val="single" w:sz="6" w:space="0" w:color="auto"/>
            </w:tcBorders>
            <w:vAlign w:val="center"/>
          </w:tcPr>
          <w:p w14:paraId="65CD924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14:paraId="1A71AB9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14:paraId="15D0E57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14:paraId="09FF309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на початок періоду</w:t>
            </w:r>
          </w:p>
        </w:tc>
        <w:tc>
          <w:tcPr>
            <w:tcW w:w="1219" w:type="dxa"/>
            <w:tcBorders>
              <w:top w:val="single" w:sz="6" w:space="0" w:color="auto"/>
              <w:left w:val="single" w:sz="6" w:space="0" w:color="auto"/>
              <w:bottom w:val="single" w:sz="6" w:space="0" w:color="auto"/>
            </w:tcBorders>
            <w:vAlign w:val="center"/>
          </w:tcPr>
          <w:p w14:paraId="1DF7D31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на кінець періоду</w:t>
            </w:r>
          </w:p>
        </w:tc>
      </w:tr>
      <w:tr w:rsidR="00263980" w:rsidRPr="00263980" w14:paraId="213703D6" w14:textId="77777777" w:rsidTr="00FB1E49">
        <w:trPr>
          <w:trHeight w:val="200"/>
        </w:trPr>
        <w:tc>
          <w:tcPr>
            <w:tcW w:w="3570" w:type="dxa"/>
            <w:tcBorders>
              <w:top w:val="single" w:sz="6" w:space="0" w:color="auto"/>
              <w:bottom w:val="single" w:sz="6" w:space="0" w:color="auto"/>
              <w:right w:val="single" w:sz="6" w:space="0" w:color="auto"/>
            </w:tcBorders>
            <w:vAlign w:val="center"/>
          </w:tcPr>
          <w:p w14:paraId="49EAF113"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1. 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14:paraId="552F313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1 291 292</w:t>
            </w:r>
          </w:p>
        </w:tc>
        <w:tc>
          <w:tcPr>
            <w:tcW w:w="1176" w:type="dxa"/>
            <w:tcBorders>
              <w:top w:val="single" w:sz="6" w:space="0" w:color="auto"/>
              <w:left w:val="single" w:sz="6" w:space="0" w:color="auto"/>
              <w:bottom w:val="single" w:sz="6" w:space="0" w:color="auto"/>
              <w:right w:val="single" w:sz="6" w:space="0" w:color="auto"/>
            </w:tcBorders>
            <w:vAlign w:val="center"/>
          </w:tcPr>
          <w:p w14:paraId="0E7F86C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1 378 718</w:t>
            </w:r>
          </w:p>
        </w:tc>
        <w:tc>
          <w:tcPr>
            <w:tcW w:w="1260" w:type="dxa"/>
            <w:tcBorders>
              <w:top w:val="single" w:sz="6" w:space="0" w:color="auto"/>
              <w:left w:val="single" w:sz="6" w:space="0" w:color="auto"/>
              <w:bottom w:val="single" w:sz="6" w:space="0" w:color="auto"/>
              <w:right w:val="single" w:sz="6" w:space="0" w:color="auto"/>
            </w:tcBorders>
            <w:vAlign w:val="center"/>
          </w:tcPr>
          <w:p w14:paraId="4D62A04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2 363</w:t>
            </w:r>
          </w:p>
        </w:tc>
        <w:tc>
          <w:tcPr>
            <w:tcW w:w="1080" w:type="dxa"/>
            <w:tcBorders>
              <w:top w:val="single" w:sz="6" w:space="0" w:color="auto"/>
              <w:left w:val="single" w:sz="6" w:space="0" w:color="auto"/>
              <w:bottom w:val="single" w:sz="6" w:space="0" w:color="auto"/>
              <w:right w:val="single" w:sz="6" w:space="0" w:color="auto"/>
            </w:tcBorders>
            <w:vAlign w:val="center"/>
          </w:tcPr>
          <w:p w14:paraId="5BAB22F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338</w:t>
            </w:r>
          </w:p>
        </w:tc>
        <w:tc>
          <w:tcPr>
            <w:tcW w:w="1260" w:type="dxa"/>
            <w:tcBorders>
              <w:top w:val="single" w:sz="6" w:space="0" w:color="auto"/>
              <w:left w:val="single" w:sz="6" w:space="0" w:color="auto"/>
              <w:bottom w:val="single" w:sz="6" w:space="0" w:color="auto"/>
              <w:right w:val="single" w:sz="6" w:space="0" w:color="auto"/>
            </w:tcBorders>
            <w:vAlign w:val="center"/>
          </w:tcPr>
          <w:p w14:paraId="4F69953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1 293 655</w:t>
            </w:r>
          </w:p>
        </w:tc>
        <w:tc>
          <w:tcPr>
            <w:tcW w:w="1219" w:type="dxa"/>
            <w:tcBorders>
              <w:top w:val="single" w:sz="6" w:space="0" w:color="auto"/>
              <w:left w:val="single" w:sz="6" w:space="0" w:color="auto"/>
              <w:bottom w:val="single" w:sz="6" w:space="0" w:color="auto"/>
            </w:tcBorders>
            <w:vAlign w:val="center"/>
          </w:tcPr>
          <w:p w14:paraId="208ECC0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1 379 056</w:t>
            </w:r>
          </w:p>
        </w:tc>
      </w:tr>
      <w:tr w:rsidR="00263980" w:rsidRPr="00263980" w14:paraId="332BDA9E" w14:textId="77777777" w:rsidTr="00FB1E49">
        <w:trPr>
          <w:trHeight w:val="200"/>
        </w:trPr>
        <w:tc>
          <w:tcPr>
            <w:tcW w:w="3570" w:type="dxa"/>
            <w:tcBorders>
              <w:top w:val="single" w:sz="6" w:space="0" w:color="auto"/>
              <w:bottom w:val="single" w:sz="6" w:space="0" w:color="auto"/>
              <w:right w:val="single" w:sz="6" w:space="0" w:color="auto"/>
            </w:tcBorders>
            <w:vAlign w:val="center"/>
          </w:tcPr>
          <w:p w14:paraId="569AFEE9"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14:paraId="1332062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922 219</w:t>
            </w:r>
          </w:p>
        </w:tc>
        <w:tc>
          <w:tcPr>
            <w:tcW w:w="1176" w:type="dxa"/>
            <w:tcBorders>
              <w:top w:val="single" w:sz="6" w:space="0" w:color="auto"/>
              <w:left w:val="single" w:sz="6" w:space="0" w:color="auto"/>
              <w:bottom w:val="single" w:sz="6" w:space="0" w:color="auto"/>
              <w:right w:val="single" w:sz="6" w:space="0" w:color="auto"/>
            </w:tcBorders>
            <w:vAlign w:val="center"/>
          </w:tcPr>
          <w:p w14:paraId="0122503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985 600</w:t>
            </w:r>
          </w:p>
        </w:tc>
        <w:tc>
          <w:tcPr>
            <w:tcW w:w="1260" w:type="dxa"/>
            <w:tcBorders>
              <w:top w:val="single" w:sz="6" w:space="0" w:color="auto"/>
              <w:left w:val="single" w:sz="6" w:space="0" w:color="auto"/>
              <w:bottom w:val="single" w:sz="6" w:space="0" w:color="auto"/>
              <w:right w:val="single" w:sz="6" w:space="0" w:color="auto"/>
            </w:tcBorders>
            <w:vAlign w:val="center"/>
          </w:tcPr>
          <w:p w14:paraId="1C6C569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14:paraId="0342244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14:paraId="1B76020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922 219</w:t>
            </w:r>
          </w:p>
        </w:tc>
        <w:tc>
          <w:tcPr>
            <w:tcW w:w="1219" w:type="dxa"/>
            <w:tcBorders>
              <w:top w:val="single" w:sz="6" w:space="0" w:color="auto"/>
              <w:left w:val="single" w:sz="6" w:space="0" w:color="auto"/>
              <w:bottom w:val="single" w:sz="6" w:space="0" w:color="auto"/>
            </w:tcBorders>
            <w:vAlign w:val="center"/>
          </w:tcPr>
          <w:p w14:paraId="1938CD6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985 600</w:t>
            </w:r>
          </w:p>
        </w:tc>
      </w:tr>
      <w:tr w:rsidR="00263980" w:rsidRPr="00263980" w14:paraId="621E1DEF" w14:textId="77777777" w:rsidTr="00FB1E49">
        <w:trPr>
          <w:trHeight w:val="200"/>
        </w:trPr>
        <w:tc>
          <w:tcPr>
            <w:tcW w:w="3570" w:type="dxa"/>
            <w:tcBorders>
              <w:top w:val="single" w:sz="6" w:space="0" w:color="auto"/>
              <w:bottom w:val="single" w:sz="6" w:space="0" w:color="auto"/>
              <w:right w:val="single" w:sz="6" w:space="0" w:color="auto"/>
            </w:tcBorders>
            <w:vAlign w:val="center"/>
          </w:tcPr>
          <w:p w14:paraId="346EAF76"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14:paraId="154E0BB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159 042</w:t>
            </w:r>
          </w:p>
        </w:tc>
        <w:tc>
          <w:tcPr>
            <w:tcW w:w="1176" w:type="dxa"/>
            <w:tcBorders>
              <w:top w:val="single" w:sz="6" w:space="0" w:color="auto"/>
              <w:left w:val="single" w:sz="6" w:space="0" w:color="auto"/>
              <w:bottom w:val="single" w:sz="6" w:space="0" w:color="auto"/>
              <w:right w:val="single" w:sz="6" w:space="0" w:color="auto"/>
            </w:tcBorders>
            <w:vAlign w:val="center"/>
          </w:tcPr>
          <w:p w14:paraId="6E240C0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184 434</w:t>
            </w:r>
          </w:p>
        </w:tc>
        <w:tc>
          <w:tcPr>
            <w:tcW w:w="1260" w:type="dxa"/>
            <w:tcBorders>
              <w:top w:val="single" w:sz="6" w:space="0" w:color="auto"/>
              <w:left w:val="single" w:sz="6" w:space="0" w:color="auto"/>
              <w:bottom w:val="single" w:sz="6" w:space="0" w:color="auto"/>
              <w:right w:val="single" w:sz="6" w:space="0" w:color="auto"/>
            </w:tcBorders>
            <w:vAlign w:val="center"/>
          </w:tcPr>
          <w:p w14:paraId="77EE9F5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14:paraId="18634AE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14:paraId="343C933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159 042</w:t>
            </w:r>
          </w:p>
        </w:tc>
        <w:tc>
          <w:tcPr>
            <w:tcW w:w="1219" w:type="dxa"/>
            <w:tcBorders>
              <w:top w:val="single" w:sz="6" w:space="0" w:color="auto"/>
              <w:left w:val="single" w:sz="6" w:space="0" w:color="auto"/>
              <w:bottom w:val="single" w:sz="6" w:space="0" w:color="auto"/>
            </w:tcBorders>
            <w:vAlign w:val="center"/>
          </w:tcPr>
          <w:p w14:paraId="12E7CFD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184 434</w:t>
            </w:r>
          </w:p>
        </w:tc>
      </w:tr>
      <w:tr w:rsidR="00263980" w:rsidRPr="00263980" w14:paraId="35A8E722" w14:textId="77777777" w:rsidTr="00FB1E49">
        <w:trPr>
          <w:trHeight w:val="200"/>
        </w:trPr>
        <w:tc>
          <w:tcPr>
            <w:tcW w:w="3570" w:type="dxa"/>
            <w:tcBorders>
              <w:top w:val="single" w:sz="6" w:space="0" w:color="auto"/>
              <w:bottom w:val="single" w:sz="6" w:space="0" w:color="auto"/>
              <w:right w:val="single" w:sz="6" w:space="0" w:color="auto"/>
            </w:tcBorders>
            <w:vAlign w:val="center"/>
          </w:tcPr>
          <w:p w14:paraId="386F530F"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14:paraId="21D23C3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34 167</w:t>
            </w:r>
          </w:p>
        </w:tc>
        <w:tc>
          <w:tcPr>
            <w:tcW w:w="1176" w:type="dxa"/>
            <w:tcBorders>
              <w:top w:val="single" w:sz="6" w:space="0" w:color="auto"/>
              <w:left w:val="single" w:sz="6" w:space="0" w:color="auto"/>
              <w:bottom w:val="single" w:sz="6" w:space="0" w:color="auto"/>
              <w:right w:val="single" w:sz="6" w:space="0" w:color="auto"/>
            </w:tcBorders>
            <w:vAlign w:val="center"/>
          </w:tcPr>
          <w:p w14:paraId="195DEF8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32 769</w:t>
            </w:r>
          </w:p>
        </w:tc>
        <w:tc>
          <w:tcPr>
            <w:tcW w:w="1260" w:type="dxa"/>
            <w:tcBorders>
              <w:top w:val="single" w:sz="6" w:space="0" w:color="auto"/>
              <w:left w:val="single" w:sz="6" w:space="0" w:color="auto"/>
              <w:bottom w:val="single" w:sz="6" w:space="0" w:color="auto"/>
              <w:right w:val="single" w:sz="6" w:space="0" w:color="auto"/>
            </w:tcBorders>
            <w:vAlign w:val="center"/>
          </w:tcPr>
          <w:p w14:paraId="43BB52E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2 363</w:t>
            </w:r>
          </w:p>
        </w:tc>
        <w:tc>
          <w:tcPr>
            <w:tcW w:w="1080" w:type="dxa"/>
            <w:tcBorders>
              <w:top w:val="single" w:sz="6" w:space="0" w:color="auto"/>
              <w:left w:val="single" w:sz="6" w:space="0" w:color="auto"/>
              <w:bottom w:val="single" w:sz="6" w:space="0" w:color="auto"/>
              <w:right w:val="single" w:sz="6" w:space="0" w:color="auto"/>
            </w:tcBorders>
            <w:vAlign w:val="center"/>
          </w:tcPr>
          <w:p w14:paraId="0467621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338</w:t>
            </w:r>
          </w:p>
        </w:tc>
        <w:tc>
          <w:tcPr>
            <w:tcW w:w="1260" w:type="dxa"/>
            <w:tcBorders>
              <w:top w:val="single" w:sz="6" w:space="0" w:color="auto"/>
              <w:left w:val="single" w:sz="6" w:space="0" w:color="auto"/>
              <w:bottom w:val="single" w:sz="6" w:space="0" w:color="auto"/>
              <w:right w:val="single" w:sz="6" w:space="0" w:color="auto"/>
            </w:tcBorders>
            <w:vAlign w:val="center"/>
          </w:tcPr>
          <w:p w14:paraId="0D2B233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36 530</w:t>
            </w:r>
          </w:p>
        </w:tc>
        <w:tc>
          <w:tcPr>
            <w:tcW w:w="1219" w:type="dxa"/>
            <w:tcBorders>
              <w:top w:val="single" w:sz="6" w:space="0" w:color="auto"/>
              <w:left w:val="single" w:sz="6" w:space="0" w:color="auto"/>
              <w:bottom w:val="single" w:sz="6" w:space="0" w:color="auto"/>
            </w:tcBorders>
            <w:vAlign w:val="center"/>
          </w:tcPr>
          <w:p w14:paraId="4AF1B49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33 107</w:t>
            </w:r>
          </w:p>
        </w:tc>
      </w:tr>
      <w:tr w:rsidR="00263980" w:rsidRPr="00263980" w14:paraId="10043E5E" w14:textId="77777777" w:rsidTr="00FB1E49">
        <w:trPr>
          <w:trHeight w:val="200"/>
        </w:trPr>
        <w:tc>
          <w:tcPr>
            <w:tcW w:w="3570" w:type="dxa"/>
            <w:tcBorders>
              <w:top w:val="single" w:sz="6" w:space="0" w:color="auto"/>
              <w:bottom w:val="single" w:sz="6" w:space="0" w:color="auto"/>
              <w:right w:val="single" w:sz="6" w:space="0" w:color="auto"/>
            </w:tcBorders>
            <w:vAlign w:val="center"/>
          </w:tcPr>
          <w:p w14:paraId="2BB7CFA1"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14:paraId="45A529E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151 783</w:t>
            </w:r>
          </w:p>
        </w:tc>
        <w:tc>
          <w:tcPr>
            <w:tcW w:w="1176" w:type="dxa"/>
            <w:tcBorders>
              <w:top w:val="single" w:sz="6" w:space="0" w:color="auto"/>
              <w:left w:val="single" w:sz="6" w:space="0" w:color="auto"/>
              <w:bottom w:val="single" w:sz="6" w:space="0" w:color="auto"/>
              <w:right w:val="single" w:sz="6" w:space="0" w:color="auto"/>
            </w:tcBorders>
            <w:vAlign w:val="center"/>
          </w:tcPr>
          <w:p w14:paraId="6C44872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151 783</w:t>
            </w:r>
          </w:p>
        </w:tc>
        <w:tc>
          <w:tcPr>
            <w:tcW w:w="1260" w:type="dxa"/>
            <w:tcBorders>
              <w:top w:val="single" w:sz="6" w:space="0" w:color="auto"/>
              <w:left w:val="single" w:sz="6" w:space="0" w:color="auto"/>
              <w:bottom w:val="single" w:sz="6" w:space="0" w:color="auto"/>
              <w:right w:val="single" w:sz="6" w:space="0" w:color="auto"/>
            </w:tcBorders>
            <w:vAlign w:val="center"/>
          </w:tcPr>
          <w:p w14:paraId="1C0120D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14:paraId="725654F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14:paraId="7507492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151 783</w:t>
            </w:r>
          </w:p>
        </w:tc>
        <w:tc>
          <w:tcPr>
            <w:tcW w:w="1219" w:type="dxa"/>
            <w:tcBorders>
              <w:top w:val="single" w:sz="6" w:space="0" w:color="auto"/>
              <w:left w:val="single" w:sz="6" w:space="0" w:color="auto"/>
              <w:bottom w:val="single" w:sz="6" w:space="0" w:color="auto"/>
            </w:tcBorders>
            <w:vAlign w:val="center"/>
          </w:tcPr>
          <w:p w14:paraId="338F001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151 783</w:t>
            </w:r>
          </w:p>
        </w:tc>
      </w:tr>
      <w:tr w:rsidR="00263980" w:rsidRPr="00263980" w14:paraId="19479D99" w14:textId="77777777" w:rsidTr="00FB1E49">
        <w:trPr>
          <w:trHeight w:val="200"/>
        </w:trPr>
        <w:tc>
          <w:tcPr>
            <w:tcW w:w="3570" w:type="dxa"/>
            <w:tcBorders>
              <w:top w:val="single" w:sz="6" w:space="0" w:color="auto"/>
              <w:bottom w:val="single" w:sz="6" w:space="0" w:color="auto"/>
              <w:right w:val="single" w:sz="6" w:space="0" w:color="auto"/>
            </w:tcBorders>
            <w:vAlign w:val="center"/>
          </w:tcPr>
          <w:p w14:paraId="0DD949DC"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14:paraId="63F328C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24 081</w:t>
            </w:r>
          </w:p>
        </w:tc>
        <w:tc>
          <w:tcPr>
            <w:tcW w:w="1176" w:type="dxa"/>
            <w:tcBorders>
              <w:top w:val="single" w:sz="6" w:space="0" w:color="auto"/>
              <w:left w:val="single" w:sz="6" w:space="0" w:color="auto"/>
              <w:bottom w:val="single" w:sz="6" w:space="0" w:color="auto"/>
              <w:right w:val="single" w:sz="6" w:space="0" w:color="auto"/>
            </w:tcBorders>
            <w:vAlign w:val="center"/>
          </w:tcPr>
          <w:p w14:paraId="026F57E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24 132</w:t>
            </w:r>
          </w:p>
        </w:tc>
        <w:tc>
          <w:tcPr>
            <w:tcW w:w="1260" w:type="dxa"/>
            <w:tcBorders>
              <w:top w:val="single" w:sz="6" w:space="0" w:color="auto"/>
              <w:left w:val="single" w:sz="6" w:space="0" w:color="auto"/>
              <w:bottom w:val="single" w:sz="6" w:space="0" w:color="auto"/>
              <w:right w:val="single" w:sz="6" w:space="0" w:color="auto"/>
            </w:tcBorders>
            <w:vAlign w:val="center"/>
          </w:tcPr>
          <w:p w14:paraId="048CAA1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14:paraId="2366E8E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14:paraId="3E02235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24 081</w:t>
            </w:r>
          </w:p>
        </w:tc>
        <w:tc>
          <w:tcPr>
            <w:tcW w:w="1219" w:type="dxa"/>
            <w:tcBorders>
              <w:top w:val="single" w:sz="6" w:space="0" w:color="auto"/>
              <w:left w:val="single" w:sz="6" w:space="0" w:color="auto"/>
              <w:bottom w:val="single" w:sz="6" w:space="0" w:color="auto"/>
            </w:tcBorders>
            <w:vAlign w:val="center"/>
          </w:tcPr>
          <w:p w14:paraId="73121F4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24 132</w:t>
            </w:r>
          </w:p>
        </w:tc>
      </w:tr>
      <w:tr w:rsidR="00263980" w:rsidRPr="00263980" w14:paraId="59ECEA52" w14:textId="77777777" w:rsidTr="00FB1E49">
        <w:trPr>
          <w:trHeight w:val="200"/>
        </w:trPr>
        <w:tc>
          <w:tcPr>
            <w:tcW w:w="3570" w:type="dxa"/>
            <w:tcBorders>
              <w:top w:val="single" w:sz="6" w:space="0" w:color="auto"/>
              <w:bottom w:val="single" w:sz="6" w:space="0" w:color="auto"/>
              <w:right w:val="single" w:sz="6" w:space="0" w:color="auto"/>
            </w:tcBorders>
            <w:vAlign w:val="center"/>
          </w:tcPr>
          <w:p w14:paraId="6B75BB24"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2. Невиробничого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14:paraId="1E9935A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176" w:type="dxa"/>
            <w:tcBorders>
              <w:top w:val="single" w:sz="6" w:space="0" w:color="auto"/>
              <w:left w:val="single" w:sz="6" w:space="0" w:color="auto"/>
              <w:bottom w:val="single" w:sz="6" w:space="0" w:color="auto"/>
              <w:right w:val="single" w:sz="6" w:space="0" w:color="auto"/>
            </w:tcBorders>
            <w:vAlign w:val="center"/>
          </w:tcPr>
          <w:p w14:paraId="76AB74D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14:paraId="2AAF73D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14:paraId="27FCD20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14:paraId="29115FB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19" w:type="dxa"/>
            <w:tcBorders>
              <w:top w:val="single" w:sz="6" w:space="0" w:color="auto"/>
              <w:left w:val="single" w:sz="6" w:space="0" w:color="auto"/>
              <w:bottom w:val="single" w:sz="6" w:space="0" w:color="auto"/>
            </w:tcBorders>
            <w:vAlign w:val="center"/>
          </w:tcPr>
          <w:p w14:paraId="1A91797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r>
      <w:tr w:rsidR="00263980" w:rsidRPr="00263980" w14:paraId="5C6764BD" w14:textId="77777777" w:rsidTr="00FB1E49">
        <w:trPr>
          <w:trHeight w:val="200"/>
        </w:trPr>
        <w:tc>
          <w:tcPr>
            <w:tcW w:w="3570" w:type="dxa"/>
            <w:tcBorders>
              <w:top w:val="single" w:sz="6" w:space="0" w:color="auto"/>
              <w:bottom w:val="single" w:sz="6" w:space="0" w:color="auto"/>
              <w:right w:val="single" w:sz="6" w:space="0" w:color="auto"/>
            </w:tcBorders>
            <w:vAlign w:val="center"/>
          </w:tcPr>
          <w:p w14:paraId="70E638CF"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14:paraId="4B1E420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176" w:type="dxa"/>
            <w:tcBorders>
              <w:top w:val="single" w:sz="6" w:space="0" w:color="auto"/>
              <w:left w:val="single" w:sz="6" w:space="0" w:color="auto"/>
              <w:bottom w:val="single" w:sz="6" w:space="0" w:color="auto"/>
              <w:right w:val="single" w:sz="6" w:space="0" w:color="auto"/>
            </w:tcBorders>
            <w:vAlign w:val="center"/>
          </w:tcPr>
          <w:p w14:paraId="62D8D97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14:paraId="341AB36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14:paraId="7F61006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14:paraId="47588F8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19" w:type="dxa"/>
            <w:tcBorders>
              <w:top w:val="single" w:sz="6" w:space="0" w:color="auto"/>
              <w:left w:val="single" w:sz="6" w:space="0" w:color="auto"/>
              <w:bottom w:val="single" w:sz="6" w:space="0" w:color="auto"/>
            </w:tcBorders>
            <w:vAlign w:val="center"/>
          </w:tcPr>
          <w:p w14:paraId="2B865B4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r>
      <w:tr w:rsidR="00263980" w:rsidRPr="00263980" w14:paraId="68A020FA" w14:textId="77777777" w:rsidTr="00FB1E49">
        <w:trPr>
          <w:trHeight w:val="200"/>
        </w:trPr>
        <w:tc>
          <w:tcPr>
            <w:tcW w:w="3570" w:type="dxa"/>
            <w:tcBorders>
              <w:top w:val="single" w:sz="6" w:space="0" w:color="auto"/>
              <w:bottom w:val="single" w:sz="6" w:space="0" w:color="auto"/>
              <w:right w:val="single" w:sz="6" w:space="0" w:color="auto"/>
            </w:tcBorders>
            <w:vAlign w:val="center"/>
          </w:tcPr>
          <w:p w14:paraId="0590933C"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14:paraId="166D1FD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176" w:type="dxa"/>
            <w:tcBorders>
              <w:top w:val="single" w:sz="6" w:space="0" w:color="auto"/>
              <w:left w:val="single" w:sz="6" w:space="0" w:color="auto"/>
              <w:bottom w:val="single" w:sz="6" w:space="0" w:color="auto"/>
              <w:right w:val="single" w:sz="6" w:space="0" w:color="auto"/>
            </w:tcBorders>
            <w:vAlign w:val="center"/>
          </w:tcPr>
          <w:p w14:paraId="736B5A0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14:paraId="786A10C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14:paraId="1813099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14:paraId="2D6401E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19" w:type="dxa"/>
            <w:tcBorders>
              <w:top w:val="single" w:sz="6" w:space="0" w:color="auto"/>
              <w:left w:val="single" w:sz="6" w:space="0" w:color="auto"/>
              <w:bottom w:val="single" w:sz="6" w:space="0" w:color="auto"/>
            </w:tcBorders>
            <w:vAlign w:val="center"/>
          </w:tcPr>
          <w:p w14:paraId="70AAEF0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r>
      <w:tr w:rsidR="00263980" w:rsidRPr="00263980" w14:paraId="6191E732" w14:textId="77777777" w:rsidTr="00FB1E49">
        <w:trPr>
          <w:trHeight w:val="200"/>
        </w:trPr>
        <w:tc>
          <w:tcPr>
            <w:tcW w:w="3570" w:type="dxa"/>
            <w:tcBorders>
              <w:top w:val="single" w:sz="6" w:space="0" w:color="auto"/>
              <w:bottom w:val="single" w:sz="6" w:space="0" w:color="auto"/>
              <w:right w:val="single" w:sz="6" w:space="0" w:color="auto"/>
            </w:tcBorders>
            <w:vAlign w:val="center"/>
          </w:tcPr>
          <w:p w14:paraId="621DFD65"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14:paraId="338EFF1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176" w:type="dxa"/>
            <w:tcBorders>
              <w:top w:val="single" w:sz="6" w:space="0" w:color="auto"/>
              <w:left w:val="single" w:sz="6" w:space="0" w:color="auto"/>
              <w:bottom w:val="single" w:sz="6" w:space="0" w:color="auto"/>
              <w:right w:val="single" w:sz="6" w:space="0" w:color="auto"/>
            </w:tcBorders>
            <w:vAlign w:val="center"/>
          </w:tcPr>
          <w:p w14:paraId="0FDC97F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14:paraId="1CBF396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14:paraId="6F08CC6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14:paraId="3F964B8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19" w:type="dxa"/>
            <w:tcBorders>
              <w:top w:val="single" w:sz="6" w:space="0" w:color="auto"/>
              <w:left w:val="single" w:sz="6" w:space="0" w:color="auto"/>
              <w:bottom w:val="single" w:sz="6" w:space="0" w:color="auto"/>
            </w:tcBorders>
            <w:vAlign w:val="center"/>
          </w:tcPr>
          <w:p w14:paraId="03DD730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r>
      <w:tr w:rsidR="00263980" w:rsidRPr="00263980" w14:paraId="7AD437CC" w14:textId="77777777" w:rsidTr="00FB1E49">
        <w:trPr>
          <w:trHeight w:val="200"/>
        </w:trPr>
        <w:tc>
          <w:tcPr>
            <w:tcW w:w="3570" w:type="dxa"/>
            <w:tcBorders>
              <w:top w:val="single" w:sz="6" w:space="0" w:color="auto"/>
              <w:bottom w:val="single" w:sz="6" w:space="0" w:color="auto"/>
              <w:right w:val="single" w:sz="6" w:space="0" w:color="auto"/>
            </w:tcBorders>
            <w:vAlign w:val="center"/>
          </w:tcPr>
          <w:p w14:paraId="355F5057"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14:paraId="2499F80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176" w:type="dxa"/>
            <w:tcBorders>
              <w:top w:val="single" w:sz="6" w:space="0" w:color="auto"/>
              <w:left w:val="single" w:sz="6" w:space="0" w:color="auto"/>
              <w:bottom w:val="single" w:sz="6" w:space="0" w:color="auto"/>
              <w:right w:val="single" w:sz="6" w:space="0" w:color="auto"/>
            </w:tcBorders>
            <w:vAlign w:val="center"/>
          </w:tcPr>
          <w:p w14:paraId="41CC863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14:paraId="5E4516B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14:paraId="1B85293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14:paraId="5E8A3E4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19" w:type="dxa"/>
            <w:tcBorders>
              <w:top w:val="single" w:sz="6" w:space="0" w:color="auto"/>
              <w:left w:val="single" w:sz="6" w:space="0" w:color="auto"/>
              <w:bottom w:val="single" w:sz="6" w:space="0" w:color="auto"/>
            </w:tcBorders>
            <w:vAlign w:val="center"/>
          </w:tcPr>
          <w:p w14:paraId="7883FED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r>
      <w:tr w:rsidR="00263980" w:rsidRPr="00263980" w14:paraId="76762638" w14:textId="77777777" w:rsidTr="00FB1E49">
        <w:trPr>
          <w:trHeight w:val="200"/>
        </w:trPr>
        <w:tc>
          <w:tcPr>
            <w:tcW w:w="3570" w:type="dxa"/>
            <w:tcBorders>
              <w:top w:val="single" w:sz="6" w:space="0" w:color="auto"/>
              <w:bottom w:val="single" w:sz="6" w:space="0" w:color="auto"/>
              <w:right w:val="single" w:sz="6" w:space="0" w:color="auto"/>
            </w:tcBorders>
            <w:vAlign w:val="center"/>
          </w:tcPr>
          <w:p w14:paraId="3A6D8838"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 xml:space="preserve">  інвестиційна нерухомість</w:t>
            </w:r>
          </w:p>
        </w:tc>
        <w:tc>
          <w:tcPr>
            <w:tcW w:w="1260" w:type="dxa"/>
            <w:tcBorders>
              <w:top w:val="single" w:sz="6" w:space="0" w:color="auto"/>
              <w:left w:val="single" w:sz="6" w:space="0" w:color="auto"/>
              <w:bottom w:val="single" w:sz="6" w:space="0" w:color="auto"/>
              <w:right w:val="single" w:sz="6" w:space="0" w:color="auto"/>
            </w:tcBorders>
            <w:vAlign w:val="center"/>
          </w:tcPr>
          <w:p w14:paraId="170F909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176" w:type="dxa"/>
            <w:tcBorders>
              <w:top w:val="single" w:sz="6" w:space="0" w:color="auto"/>
              <w:left w:val="single" w:sz="6" w:space="0" w:color="auto"/>
              <w:bottom w:val="single" w:sz="6" w:space="0" w:color="auto"/>
              <w:right w:val="single" w:sz="6" w:space="0" w:color="auto"/>
            </w:tcBorders>
            <w:vAlign w:val="center"/>
          </w:tcPr>
          <w:p w14:paraId="4B2B4FF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14:paraId="57A89A4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14:paraId="7A32F81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14:paraId="106599C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19" w:type="dxa"/>
            <w:tcBorders>
              <w:top w:val="single" w:sz="6" w:space="0" w:color="auto"/>
              <w:left w:val="single" w:sz="6" w:space="0" w:color="auto"/>
              <w:bottom w:val="single" w:sz="6" w:space="0" w:color="auto"/>
            </w:tcBorders>
            <w:vAlign w:val="center"/>
          </w:tcPr>
          <w:p w14:paraId="24CA0D8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r>
      <w:tr w:rsidR="00263980" w:rsidRPr="00263980" w14:paraId="74550359" w14:textId="77777777" w:rsidTr="00FB1E49">
        <w:trPr>
          <w:trHeight w:val="200"/>
        </w:trPr>
        <w:tc>
          <w:tcPr>
            <w:tcW w:w="3570" w:type="dxa"/>
            <w:tcBorders>
              <w:top w:val="single" w:sz="6" w:space="0" w:color="auto"/>
              <w:bottom w:val="single" w:sz="6" w:space="0" w:color="auto"/>
              <w:right w:val="single" w:sz="6" w:space="0" w:color="auto"/>
            </w:tcBorders>
            <w:vAlign w:val="center"/>
          </w:tcPr>
          <w:p w14:paraId="2DA5304D"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14:paraId="353ABA7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176" w:type="dxa"/>
            <w:tcBorders>
              <w:top w:val="single" w:sz="6" w:space="0" w:color="auto"/>
              <w:left w:val="single" w:sz="6" w:space="0" w:color="auto"/>
              <w:bottom w:val="single" w:sz="6" w:space="0" w:color="auto"/>
              <w:right w:val="single" w:sz="6" w:space="0" w:color="auto"/>
            </w:tcBorders>
            <w:vAlign w:val="center"/>
          </w:tcPr>
          <w:p w14:paraId="29110FF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14:paraId="0E9D9C2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14:paraId="4F7BFA2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14:paraId="623790C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19" w:type="dxa"/>
            <w:tcBorders>
              <w:top w:val="single" w:sz="6" w:space="0" w:color="auto"/>
              <w:left w:val="single" w:sz="6" w:space="0" w:color="auto"/>
              <w:bottom w:val="single" w:sz="6" w:space="0" w:color="auto"/>
            </w:tcBorders>
            <w:vAlign w:val="center"/>
          </w:tcPr>
          <w:p w14:paraId="08BA763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r>
      <w:tr w:rsidR="00263980" w:rsidRPr="00263980" w14:paraId="4BCC86F0" w14:textId="77777777" w:rsidTr="00FB1E49">
        <w:trPr>
          <w:trHeight w:val="200"/>
        </w:trPr>
        <w:tc>
          <w:tcPr>
            <w:tcW w:w="3570" w:type="dxa"/>
            <w:tcBorders>
              <w:top w:val="single" w:sz="6" w:space="0" w:color="auto"/>
              <w:bottom w:val="single" w:sz="6" w:space="0" w:color="auto"/>
              <w:right w:val="single" w:sz="6" w:space="0" w:color="auto"/>
            </w:tcBorders>
            <w:vAlign w:val="center"/>
          </w:tcPr>
          <w:p w14:paraId="7C6E6D75"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Усього</w:t>
            </w:r>
          </w:p>
        </w:tc>
        <w:tc>
          <w:tcPr>
            <w:tcW w:w="1260" w:type="dxa"/>
            <w:tcBorders>
              <w:top w:val="single" w:sz="6" w:space="0" w:color="auto"/>
              <w:left w:val="single" w:sz="6" w:space="0" w:color="auto"/>
              <w:bottom w:val="single" w:sz="6" w:space="0" w:color="auto"/>
              <w:right w:val="single" w:sz="6" w:space="0" w:color="auto"/>
            </w:tcBorders>
            <w:vAlign w:val="center"/>
          </w:tcPr>
          <w:p w14:paraId="336A12B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1 291 292</w:t>
            </w:r>
          </w:p>
        </w:tc>
        <w:tc>
          <w:tcPr>
            <w:tcW w:w="1176" w:type="dxa"/>
            <w:tcBorders>
              <w:top w:val="single" w:sz="6" w:space="0" w:color="auto"/>
              <w:left w:val="single" w:sz="6" w:space="0" w:color="auto"/>
              <w:bottom w:val="single" w:sz="6" w:space="0" w:color="auto"/>
              <w:right w:val="single" w:sz="6" w:space="0" w:color="auto"/>
            </w:tcBorders>
            <w:vAlign w:val="center"/>
          </w:tcPr>
          <w:p w14:paraId="075D085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1 378 718</w:t>
            </w:r>
          </w:p>
        </w:tc>
        <w:tc>
          <w:tcPr>
            <w:tcW w:w="1260" w:type="dxa"/>
            <w:tcBorders>
              <w:top w:val="single" w:sz="6" w:space="0" w:color="auto"/>
              <w:left w:val="single" w:sz="6" w:space="0" w:color="auto"/>
              <w:bottom w:val="single" w:sz="6" w:space="0" w:color="auto"/>
              <w:right w:val="single" w:sz="6" w:space="0" w:color="auto"/>
            </w:tcBorders>
            <w:vAlign w:val="center"/>
          </w:tcPr>
          <w:p w14:paraId="1716CAB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2 363</w:t>
            </w:r>
          </w:p>
        </w:tc>
        <w:tc>
          <w:tcPr>
            <w:tcW w:w="1080" w:type="dxa"/>
            <w:tcBorders>
              <w:top w:val="single" w:sz="6" w:space="0" w:color="auto"/>
              <w:left w:val="single" w:sz="6" w:space="0" w:color="auto"/>
              <w:bottom w:val="single" w:sz="6" w:space="0" w:color="auto"/>
              <w:right w:val="single" w:sz="6" w:space="0" w:color="auto"/>
            </w:tcBorders>
            <w:vAlign w:val="center"/>
          </w:tcPr>
          <w:p w14:paraId="606C0D7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338</w:t>
            </w:r>
          </w:p>
        </w:tc>
        <w:tc>
          <w:tcPr>
            <w:tcW w:w="1260" w:type="dxa"/>
            <w:tcBorders>
              <w:top w:val="single" w:sz="6" w:space="0" w:color="auto"/>
              <w:left w:val="single" w:sz="6" w:space="0" w:color="auto"/>
              <w:bottom w:val="single" w:sz="6" w:space="0" w:color="auto"/>
              <w:right w:val="single" w:sz="6" w:space="0" w:color="auto"/>
            </w:tcBorders>
            <w:vAlign w:val="center"/>
          </w:tcPr>
          <w:p w14:paraId="2C4DB4D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1 293 655</w:t>
            </w:r>
          </w:p>
        </w:tc>
        <w:tc>
          <w:tcPr>
            <w:tcW w:w="1219" w:type="dxa"/>
            <w:tcBorders>
              <w:top w:val="single" w:sz="6" w:space="0" w:color="auto"/>
              <w:left w:val="single" w:sz="6" w:space="0" w:color="auto"/>
              <w:bottom w:val="single" w:sz="6" w:space="0" w:color="auto"/>
            </w:tcBorders>
            <w:vAlign w:val="center"/>
          </w:tcPr>
          <w:p w14:paraId="3C20A7A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1 379 056</w:t>
            </w:r>
          </w:p>
        </w:tc>
      </w:tr>
      <w:tr w:rsidR="00263980" w:rsidRPr="00263980" w14:paraId="2AC677F5" w14:textId="77777777" w:rsidTr="00FB1E49">
        <w:trPr>
          <w:trHeight w:val="200"/>
        </w:trPr>
        <w:tc>
          <w:tcPr>
            <w:tcW w:w="3570" w:type="dxa"/>
            <w:tcBorders>
              <w:top w:val="single" w:sz="6" w:space="0" w:color="auto"/>
              <w:bottom w:val="single" w:sz="6" w:space="0" w:color="auto"/>
              <w:right w:val="single" w:sz="6" w:space="0" w:color="auto"/>
            </w:tcBorders>
          </w:tcPr>
          <w:p w14:paraId="006173CB"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Додаткова інформація</w:t>
            </w:r>
          </w:p>
        </w:tc>
        <w:tc>
          <w:tcPr>
            <w:tcW w:w="7255" w:type="dxa"/>
            <w:gridSpan w:val="6"/>
            <w:tcBorders>
              <w:top w:val="single" w:sz="6" w:space="0" w:color="auto"/>
              <w:left w:val="single" w:sz="6" w:space="0" w:color="auto"/>
              <w:bottom w:val="single" w:sz="6" w:space="0" w:color="auto"/>
            </w:tcBorders>
            <w:vAlign w:val="center"/>
          </w:tcPr>
          <w:p w14:paraId="35A3D49D" w14:textId="77777777" w:rsidR="00263980" w:rsidRPr="00263980" w:rsidRDefault="00263980">
            <w:pPr>
              <w:widowControl w:val="0"/>
              <w:autoSpaceDE w:val="0"/>
              <w:autoSpaceDN w:val="0"/>
              <w:adjustRightInd w:val="0"/>
              <w:spacing w:after="0" w:line="240" w:lineRule="auto"/>
              <w:jc w:val="both"/>
              <w:rPr>
                <w:rFonts w:ascii="Times New Roman CYR" w:hAnsi="Times New Roman CYR" w:cs="Times New Roman CYR"/>
              </w:rPr>
            </w:pPr>
            <w:r w:rsidRPr="00263980">
              <w:rPr>
                <w:rFonts w:ascii="Times New Roman CYR" w:hAnsi="Times New Roman CYR" w:cs="Times New Roman CYR"/>
              </w:rPr>
              <w:t xml:space="preserve">Термiни та умови користування основними засобами (за основними групами) - допустимi строки корисного використання  основних засобiв: </w:t>
            </w:r>
          </w:p>
          <w:p w14:paraId="692068C5" w14:textId="77777777" w:rsidR="00263980" w:rsidRPr="00263980" w:rsidRDefault="00263980">
            <w:pPr>
              <w:widowControl w:val="0"/>
              <w:autoSpaceDE w:val="0"/>
              <w:autoSpaceDN w:val="0"/>
              <w:adjustRightInd w:val="0"/>
              <w:spacing w:after="0" w:line="240" w:lineRule="auto"/>
              <w:jc w:val="both"/>
              <w:rPr>
                <w:rFonts w:ascii="Times New Roman CYR" w:hAnsi="Times New Roman CYR" w:cs="Times New Roman CYR"/>
              </w:rPr>
            </w:pPr>
            <w:r w:rsidRPr="00263980">
              <w:rPr>
                <w:rFonts w:ascii="Times New Roman CYR" w:hAnsi="Times New Roman CYR" w:cs="Times New Roman CYR"/>
              </w:rPr>
              <w:t>Будiвлi та споруди</w:t>
            </w:r>
            <w:r w:rsidRPr="00263980">
              <w:rPr>
                <w:rFonts w:ascii="Times New Roman CYR" w:hAnsi="Times New Roman CYR" w:cs="Times New Roman CYR"/>
              </w:rPr>
              <w:tab/>
              <w:t>85 рокiв</w:t>
            </w:r>
          </w:p>
          <w:p w14:paraId="1B603EB6" w14:textId="77777777" w:rsidR="00263980" w:rsidRPr="00263980" w:rsidRDefault="00263980">
            <w:pPr>
              <w:widowControl w:val="0"/>
              <w:autoSpaceDE w:val="0"/>
              <w:autoSpaceDN w:val="0"/>
              <w:adjustRightInd w:val="0"/>
              <w:spacing w:after="0" w:line="240" w:lineRule="auto"/>
              <w:jc w:val="both"/>
              <w:rPr>
                <w:rFonts w:ascii="Times New Roman CYR" w:hAnsi="Times New Roman CYR" w:cs="Times New Roman CYR"/>
              </w:rPr>
            </w:pPr>
            <w:r w:rsidRPr="00263980">
              <w:rPr>
                <w:rFonts w:ascii="Times New Roman CYR" w:hAnsi="Times New Roman CYR" w:cs="Times New Roman CYR"/>
              </w:rPr>
              <w:lastRenderedPageBreak/>
              <w:t>Транспортнi засоби, машини та обладнання</w:t>
            </w:r>
            <w:r w:rsidRPr="00263980">
              <w:rPr>
                <w:rFonts w:ascii="Times New Roman CYR" w:hAnsi="Times New Roman CYR" w:cs="Times New Roman CYR"/>
              </w:rPr>
              <w:tab/>
              <w:t>5 рокiв</w:t>
            </w:r>
          </w:p>
          <w:p w14:paraId="56528A3B" w14:textId="77777777" w:rsidR="00263980" w:rsidRPr="00263980" w:rsidRDefault="00263980">
            <w:pPr>
              <w:widowControl w:val="0"/>
              <w:autoSpaceDE w:val="0"/>
              <w:autoSpaceDN w:val="0"/>
              <w:adjustRightInd w:val="0"/>
              <w:spacing w:after="0" w:line="240" w:lineRule="auto"/>
              <w:jc w:val="both"/>
              <w:rPr>
                <w:rFonts w:ascii="Times New Roman CYR" w:hAnsi="Times New Roman CYR" w:cs="Times New Roman CYR"/>
              </w:rPr>
            </w:pPr>
            <w:r w:rsidRPr="00263980">
              <w:rPr>
                <w:rFonts w:ascii="Times New Roman CYR" w:hAnsi="Times New Roman CYR" w:cs="Times New Roman CYR"/>
              </w:rPr>
              <w:t>Комп'ютерна технiка</w:t>
            </w:r>
            <w:r w:rsidRPr="00263980">
              <w:rPr>
                <w:rFonts w:ascii="Times New Roman CYR" w:hAnsi="Times New Roman CYR" w:cs="Times New Roman CYR"/>
              </w:rPr>
              <w:tab/>
              <w:t>2 роки</w:t>
            </w:r>
          </w:p>
          <w:p w14:paraId="378DE987" w14:textId="77777777" w:rsidR="00263980" w:rsidRPr="00263980" w:rsidRDefault="00263980">
            <w:pPr>
              <w:widowControl w:val="0"/>
              <w:autoSpaceDE w:val="0"/>
              <w:autoSpaceDN w:val="0"/>
              <w:adjustRightInd w:val="0"/>
              <w:spacing w:after="0" w:line="240" w:lineRule="auto"/>
              <w:jc w:val="both"/>
              <w:rPr>
                <w:rFonts w:ascii="Times New Roman CYR" w:hAnsi="Times New Roman CYR" w:cs="Times New Roman CYR"/>
              </w:rPr>
            </w:pPr>
            <w:r w:rsidRPr="00263980">
              <w:rPr>
                <w:rFonts w:ascii="Times New Roman CYR" w:hAnsi="Times New Roman CYR" w:cs="Times New Roman CYR"/>
              </w:rPr>
              <w:t>Iншi основнi засоби</w:t>
            </w:r>
            <w:r w:rsidRPr="00263980">
              <w:rPr>
                <w:rFonts w:ascii="Times New Roman CYR" w:hAnsi="Times New Roman CYR" w:cs="Times New Roman CYR"/>
              </w:rPr>
              <w:tab/>
              <w:t>4-12 рокiв</w:t>
            </w:r>
          </w:p>
          <w:p w14:paraId="5A44AFB1" w14:textId="77777777" w:rsidR="00263980" w:rsidRPr="00263980" w:rsidRDefault="00263980">
            <w:pPr>
              <w:widowControl w:val="0"/>
              <w:autoSpaceDE w:val="0"/>
              <w:autoSpaceDN w:val="0"/>
              <w:adjustRightInd w:val="0"/>
              <w:spacing w:after="0" w:line="240" w:lineRule="auto"/>
              <w:jc w:val="both"/>
              <w:rPr>
                <w:rFonts w:ascii="Times New Roman CYR" w:hAnsi="Times New Roman CYR" w:cs="Times New Roman CYR"/>
              </w:rPr>
            </w:pPr>
            <w:r w:rsidRPr="00263980">
              <w:rPr>
                <w:rFonts w:ascii="Times New Roman CYR" w:hAnsi="Times New Roman CYR" w:cs="Times New Roman CYR"/>
              </w:rPr>
              <w:t xml:space="preserve">Первiсна вартiсть основних засобiв станом на 30.06.2026 р.: 2 825 476 тис. грн. </w:t>
            </w:r>
          </w:p>
          <w:p w14:paraId="1814F65D" w14:textId="77777777" w:rsidR="00263980" w:rsidRPr="00263980" w:rsidRDefault="00263980">
            <w:pPr>
              <w:widowControl w:val="0"/>
              <w:autoSpaceDE w:val="0"/>
              <w:autoSpaceDN w:val="0"/>
              <w:adjustRightInd w:val="0"/>
              <w:spacing w:after="0" w:line="240" w:lineRule="auto"/>
              <w:jc w:val="both"/>
              <w:rPr>
                <w:rFonts w:ascii="Times New Roman CYR" w:hAnsi="Times New Roman CYR" w:cs="Times New Roman CYR"/>
              </w:rPr>
            </w:pPr>
            <w:r w:rsidRPr="00263980">
              <w:rPr>
                <w:rFonts w:ascii="Times New Roman CYR" w:hAnsi="Times New Roman CYR" w:cs="Times New Roman CYR"/>
              </w:rPr>
              <w:t xml:space="preserve">Ступiнь зносу основних засобiв: характеризується коефiцiєнтом зносу основних засобiв, який розраховується шляхом вiдношення накопленого зносу до первiсної вартостi основних засобiв. На початок 2026 року складав 0,52 та за шiсть мiсяцiв, що закiнчилися 30 червня 2026 року - 0,49. </w:t>
            </w:r>
          </w:p>
          <w:p w14:paraId="773C1830" w14:textId="77777777" w:rsidR="00263980" w:rsidRPr="00263980" w:rsidRDefault="00263980">
            <w:pPr>
              <w:widowControl w:val="0"/>
              <w:autoSpaceDE w:val="0"/>
              <w:autoSpaceDN w:val="0"/>
              <w:adjustRightInd w:val="0"/>
              <w:spacing w:after="0" w:line="240" w:lineRule="auto"/>
              <w:jc w:val="both"/>
              <w:rPr>
                <w:rFonts w:ascii="Times New Roman CYR" w:hAnsi="Times New Roman CYR" w:cs="Times New Roman CYR"/>
              </w:rPr>
            </w:pPr>
            <w:r w:rsidRPr="00263980">
              <w:rPr>
                <w:rFonts w:ascii="Times New Roman CYR" w:hAnsi="Times New Roman CYR" w:cs="Times New Roman CYR"/>
              </w:rPr>
              <w:t>Сума нарахованого зносу станом на 30.06.2026 р.: 1 446 420 тис. грн.</w:t>
            </w:r>
          </w:p>
          <w:p w14:paraId="5778D170" w14:textId="77777777" w:rsidR="00263980" w:rsidRPr="00263980" w:rsidRDefault="00263980">
            <w:pPr>
              <w:widowControl w:val="0"/>
              <w:autoSpaceDE w:val="0"/>
              <w:autoSpaceDN w:val="0"/>
              <w:adjustRightInd w:val="0"/>
              <w:spacing w:after="0" w:line="240" w:lineRule="auto"/>
              <w:jc w:val="both"/>
              <w:rPr>
                <w:rFonts w:ascii="Times New Roman CYR" w:hAnsi="Times New Roman CYR" w:cs="Times New Roman CYR"/>
              </w:rPr>
            </w:pPr>
            <w:r w:rsidRPr="00263980">
              <w:rPr>
                <w:rFonts w:ascii="Times New Roman CYR" w:hAnsi="Times New Roman CYR" w:cs="Times New Roman CYR"/>
              </w:rPr>
              <w:t xml:space="preserve">Основнi засоби, що знаходяться на балансi залишковою вартiсть станом на 30.06.2026 р.: 1 379 056 тис. грн. використовуються емiтентом в повному обсязi. </w:t>
            </w:r>
          </w:p>
          <w:p w14:paraId="51079406" w14:textId="77777777" w:rsidR="00263980" w:rsidRPr="00263980" w:rsidRDefault="00263980">
            <w:pPr>
              <w:widowControl w:val="0"/>
              <w:autoSpaceDE w:val="0"/>
              <w:autoSpaceDN w:val="0"/>
              <w:adjustRightInd w:val="0"/>
              <w:spacing w:after="0" w:line="240" w:lineRule="auto"/>
              <w:jc w:val="both"/>
              <w:rPr>
                <w:rFonts w:ascii="Times New Roman CYR" w:hAnsi="Times New Roman CYR" w:cs="Times New Roman CYR"/>
              </w:rPr>
            </w:pPr>
            <w:r w:rsidRPr="00263980">
              <w:rPr>
                <w:rFonts w:ascii="Times New Roman CYR" w:hAnsi="Times New Roman CYR" w:cs="Times New Roman CYR"/>
              </w:rPr>
              <w:t xml:space="preserve">ПАТ НВЦ "Борщагiвський ХФЗ" станом на 30 червня 2026 року, вiдсутнi зобов'язань за кредитами пiд заставу основних засобiв. </w:t>
            </w:r>
          </w:p>
        </w:tc>
      </w:tr>
    </w:tbl>
    <w:p w14:paraId="1AF4BA50" w14:textId="77777777" w:rsidR="00263980" w:rsidRDefault="00263980">
      <w:pPr>
        <w:widowControl w:val="0"/>
        <w:autoSpaceDE w:val="0"/>
        <w:autoSpaceDN w:val="0"/>
        <w:adjustRightInd w:val="0"/>
        <w:spacing w:after="0" w:line="240" w:lineRule="auto"/>
        <w:rPr>
          <w:rFonts w:ascii="Times New Roman CYR" w:hAnsi="Times New Roman CYR" w:cs="Times New Roman CYR"/>
        </w:rPr>
      </w:pPr>
    </w:p>
    <w:p w14:paraId="399C4D67" w14:textId="77777777" w:rsidR="00263980" w:rsidRDefault="0026398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зобов'язання та забезпечення особи</w:t>
      </w:r>
    </w:p>
    <w:tbl>
      <w:tblPr>
        <w:tblW w:w="10892"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704"/>
        <w:gridCol w:w="1440"/>
        <w:gridCol w:w="1480"/>
        <w:gridCol w:w="1940"/>
        <w:gridCol w:w="1328"/>
      </w:tblGrid>
      <w:tr w:rsidR="00263980" w:rsidRPr="00263980" w14:paraId="02987E1F" w14:textId="77777777" w:rsidTr="00FB1E49">
        <w:trPr>
          <w:trHeight w:val="200"/>
        </w:trPr>
        <w:tc>
          <w:tcPr>
            <w:tcW w:w="4704" w:type="dxa"/>
            <w:tcBorders>
              <w:top w:val="single" w:sz="6" w:space="0" w:color="auto"/>
              <w:bottom w:val="single" w:sz="6" w:space="0" w:color="auto"/>
              <w:right w:val="single" w:sz="6" w:space="0" w:color="auto"/>
            </w:tcBorders>
            <w:vAlign w:val="center"/>
          </w:tcPr>
          <w:p w14:paraId="3C52470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Види зобов’язань</w:t>
            </w:r>
          </w:p>
        </w:tc>
        <w:tc>
          <w:tcPr>
            <w:tcW w:w="1440" w:type="dxa"/>
            <w:tcBorders>
              <w:top w:val="single" w:sz="6" w:space="0" w:color="auto"/>
              <w:left w:val="single" w:sz="6" w:space="0" w:color="auto"/>
              <w:bottom w:val="single" w:sz="6" w:space="0" w:color="auto"/>
              <w:right w:val="single" w:sz="6" w:space="0" w:color="auto"/>
            </w:tcBorders>
            <w:vAlign w:val="center"/>
          </w:tcPr>
          <w:p w14:paraId="3B7CA75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Дата виникнення</w:t>
            </w:r>
          </w:p>
        </w:tc>
        <w:tc>
          <w:tcPr>
            <w:tcW w:w="1480" w:type="dxa"/>
            <w:tcBorders>
              <w:top w:val="single" w:sz="6" w:space="0" w:color="auto"/>
              <w:left w:val="single" w:sz="6" w:space="0" w:color="auto"/>
              <w:bottom w:val="single" w:sz="6" w:space="0" w:color="auto"/>
              <w:right w:val="single" w:sz="6" w:space="0" w:color="auto"/>
            </w:tcBorders>
            <w:vAlign w:val="center"/>
          </w:tcPr>
          <w:p w14:paraId="382DC5B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Непогашена частина боргу (тис. грн)</w:t>
            </w:r>
          </w:p>
        </w:tc>
        <w:tc>
          <w:tcPr>
            <w:tcW w:w="1940" w:type="dxa"/>
            <w:tcBorders>
              <w:top w:val="single" w:sz="6" w:space="0" w:color="auto"/>
              <w:left w:val="single" w:sz="6" w:space="0" w:color="auto"/>
              <w:bottom w:val="single" w:sz="6" w:space="0" w:color="auto"/>
              <w:right w:val="single" w:sz="6" w:space="0" w:color="auto"/>
            </w:tcBorders>
            <w:vAlign w:val="center"/>
          </w:tcPr>
          <w:p w14:paraId="4F0623D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Відсоток за користування коштами (відсоток річних)</w:t>
            </w:r>
          </w:p>
        </w:tc>
        <w:tc>
          <w:tcPr>
            <w:tcW w:w="1328" w:type="dxa"/>
            <w:tcBorders>
              <w:top w:val="single" w:sz="6" w:space="0" w:color="auto"/>
              <w:left w:val="single" w:sz="6" w:space="0" w:color="auto"/>
              <w:bottom w:val="single" w:sz="6" w:space="0" w:color="auto"/>
            </w:tcBorders>
            <w:vAlign w:val="center"/>
          </w:tcPr>
          <w:p w14:paraId="399ACC3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Дата погашення</w:t>
            </w:r>
          </w:p>
        </w:tc>
      </w:tr>
      <w:tr w:rsidR="00263980" w:rsidRPr="00263980" w14:paraId="37F1AF72" w14:textId="77777777" w:rsidTr="00FB1E49">
        <w:trPr>
          <w:trHeight w:val="200"/>
        </w:trPr>
        <w:tc>
          <w:tcPr>
            <w:tcW w:w="4704" w:type="dxa"/>
            <w:tcBorders>
              <w:top w:val="single" w:sz="6" w:space="0" w:color="auto"/>
              <w:bottom w:val="single" w:sz="6" w:space="0" w:color="auto"/>
              <w:right w:val="single" w:sz="6" w:space="0" w:color="auto"/>
            </w:tcBorders>
            <w:vAlign w:val="center"/>
          </w:tcPr>
          <w:p w14:paraId="2F2B2A94"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Кредити банку</w:t>
            </w:r>
          </w:p>
        </w:tc>
        <w:tc>
          <w:tcPr>
            <w:tcW w:w="1440" w:type="dxa"/>
            <w:tcBorders>
              <w:top w:val="single" w:sz="6" w:space="0" w:color="auto"/>
              <w:left w:val="single" w:sz="6" w:space="0" w:color="auto"/>
              <w:bottom w:val="single" w:sz="6" w:space="0" w:color="auto"/>
              <w:right w:val="single" w:sz="6" w:space="0" w:color="auto"/>
            </w:tcBorders>
            <w:vAlign w:val="center"/>
          </w:tcPr>
          <w:p w14:paraId="260D35E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14:paraId="63D9A9F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14:paraId="305B75A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14:paraId="3FBC5AB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r>
      <w:tr w:rsidR="00263980" w:rsidRPr="00263980" w14:paraId="3005D4C4" w14:textId="77777777" w:rsidTr="00FB1E49">
        <w:trPr>
          <w:trHeight w:val="200"/>
        </w:trPr>
        <w:tc>
          <w:tcPr>
            <w:tcW w:w="4704" w:type="dxa"/>
            <w:tcBorders>
              <w:top w:val="single" w:sz="6" w:space="0" w:color="auto"/>
              <w:bottom w:val="single" w:sz="6" w:space="0" w:color="auto"/>
              <w:right w:val="single" w:sz="6" w:space="0" w:color="auto"/>
            </w:tcBorders>
            <w:vAlign w:val="center"/>
          </w:tcPr>
          <w:p w14:paraId="4DE47763"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14:paraId="50C4FC0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13A25E9F" w14:textId="77777777" w:rsidTr="00FB1E49">
        <w:trPr>
          <w:trHeight w:val="300"/>
        </w:trPr>
        <w:tc>
          <w:tcPr>
            <w:tcW w:w="4704" w:type="dxa"/>
            <w:tcBorders>
              <w:top w:val="single" w:sz="6" w:space="0" w:color="auto"/>
              <w:bottom w:val="single" w:sz="6" w:space="0" w:color="auto"/>
              <w:right w:val="single" w:sz="6" w:space="0" w:color="auto"/>
            </w:tcBorders>
            <w:vAlign w:val="center"/>
          </w:tcPr>
          <w:p w14:paraId="6AC02177"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Зобов’язання за цінними паперами</w:t>
            </w:r>
          </w:p>
        </w:tc>
        <w:tc>
          <w:tcPr>
            <w:tcW w:w="1440" w:type="dxa"/>
            <w:tcBorders>
              <w:top w:val="single" w:sz="6" w:space="0" w:color="auto"/>
              <w:left w:val="single" w:sz="6" w:space="0" w:color="auto"/>
              <w:bottom w:val="single" w:sz="6" w:space="0" w:color="auto"/>
              <w:right w:val="single" w:sz="6" w:space="0" w:color="auto"/>
            </w:tcBorders>
            <w:vAlign w:val="center"/>
          </w:tcPr>
          <w:p w14:paraId="67D0D04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14:paraId="50D261B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14:paraId="31FCBA3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14:paraId="477FF9E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r>
      <w:tr w:rsidR="00263980" w:rsidRPr="00263980" w14:paraId="4CBB1ABE" w14:textId="77777777" w:rsidTr="00FB1E49">
        <w:trPr>
          <w:trHeight w:val="300"/>
        </w:trPr>
        <w:tc>
          <w:tcPr>
            <w:tcW w:w="4704" w:type="dxa"/>
            <w:tcBorders>
              <w:top w:val="single" w:sz="6" w:space="0" w:color="auto"/>
              <w:bottom w:val="single" w:sz="6" w:space="0" w:color="auto"/>
              <w:right w:val="single" w:sz="6" w:space="0" w:color="auto"/>
            </w:tcBorders>
            <w:vAlign w:val="center"/>
          </w:tcPr>
          <w:p w14:paraId="5714B57A"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14:paraId="5083009B"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p>
        </w:tc>
      </w:tr>
      <w:tr w:rsidR="00263980" w:rsidRPr="00263980" w14:paraId="395704A1" w14:textId="77777777" w:rsidTr="00FB1E49">
        <w:trPr>
          <w:trHeight w:val="300"/>
        </w:trPr>
        <w:tc>
          <w:tcPr>
            <w:tcW w:w="4704" w:type="dxa"/>
            <w:tcBorders>
              <w:top w:val="single" w:sz="6" w:space="0" w:color="auto"/>
              <w:bottom w:val="single" w:sz="6" w:space="0" w:color="auto"/>
              <w:right w:val="single" w:sz="6" w:space="0" w:color="auto"/>
            </w:tcBorders>
            <w:vAlign w:val="center"/>
          </w:tcPr>
          <w:p w14:paraId="40FDBC19"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за облігаціями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14:paraId="6125D31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14:paraId="031FE23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14:paraId="7935143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14:paraId="045483F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r>
      <w:tr w:rsidR="00263980" w:rsidRPr="00263980" w14:paraId="70D783B0" w14:textId="77777777" w:rsidTr="00FB1E49">
        <w:trPr>
          <w:trHeight w:val="300"/>
        </w:trPr>
        <w:tc>
          <w:tcPr>
            <w:tcW w:w="4704" w:type="dxa"/>
            <w:tcBorders>
              <w:top w:val="single" w:sz="6" w:space="0" w:color="auto"/>
              <w:bottom w:val="single" w:sz="6" w:space="0" w:color="auto"/>
              <w:right w:val="single" w:sz="6" w:space="0" w:color="auto"/>
            </w:tcBorders>
            <w:vAlign w:val="center"/>
          </w:tcPr>
          <w:p w14:paraId="5A5957EC"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за іпотечними цінними паперами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14:paraId="308EE4D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14:paraId="74EE838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14:paraId="7D38569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14:paraId="755FA20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r>
      <w:tr w:rsidR="00263980" w:rsidRPr="00263980" w14:paraId="677D8F21" w14:textId="77777777" w:rsidTr="00FB1E49">
        <w:trPr>
          <w:trHeight w:val="300"/>
        </w:trPr>
        <w:tc>
          <w:tcPr>
            <w:tcW w:w="4704" w:type="dxa"/>
            <w:tcBorders>
              <w:top w:val="single" w:sz="6" w:space="0" w:color="auto"/>
              <w:bottom w:val="single" w:sz="6" w:space="0" w:color="auto"/>
              <w:right w:val="single" w:sz="6" w:space="0" w:color="auto"/>
            </w:tcBorders>
            <w:vAlign w:val="center"/>
          </w:tcPr>
          <w:p w14:paraId="16E3EA1B"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за сертифікатами ФОН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14:paraId="4098C85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14:paraId="404A130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14:paraId="74C915E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14:paraId="615A7D1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r>
      <w:tr w:rsidR="00263980" w:rsidRPr="00263980" w14:paraId="281F0BD1" w14:textId="77777777" w:rsidTr="00FB1E49">
        <w:trPr>
          <w:trHeight w:val="300"/>
        </w:trPr>
        <w:tc>
          <w:tcPr>
            <w:tcW w:w="4704" w:type="dxa"/>
            <w:tcBorders>
              <w:top w:val="single" w:sz="6" w:space="0" w:color="auto"/>
              <w:bottom w:val="single" w:sz="6" w:space="0" w:color="auto"/>
              <w:right w:val="single" w:sz="6" w:space="0" w:color="auto"/>
            </w:tcBorders>
            <w:vAlign w:val="center"/>
          </w:tcPr>
          <w:p w14:paraId="56E8D288"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за векселями (всього):</w:t>
            </w:r>
          </w:p>
        </w:tc>
        <w:tc>
          <w:tcPr>
            <w:tcW w:w="1440" w:type="dxa"/>
            <w:tcBorders>
              <w:top w:val="single" w:sz="6" w:space="0" w:color="auto"/>
              <w:left w:val="single" w:sz="6" w:space="0" w:color="auto"/>
              <w:bottom w:val="single" w:sz="6" w:space="0" w:color="auto"/>
              <w:right w:val="single" w:sz="6" w:space="0" w:color="auto"/>
            </w:tcBorders>
            <w:vAlign w:val="center"/>
          </w:tcPr>
          <w:p w14:paraId="3CE19AA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14:paraId="35F7AE9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14:paraId="79F0FB1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14:paraId="2CDCA7D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r>
      <w:tr w:rsidR="00263980" w:rsidRPr="00263980" w14:paraId="4E8CAEBE" w14:textId="77777777" w:rsidTr="00FB1E49">
        <w:trPr>
          <w:trHeight w:val="300"/>
        </w:trPr>
        <w:tc>
          <w:tcPr>
            <w:tcW w:w="4704" w:type="dxa"/>
            <w:tcBorders>
              <w:top w:val="single" w:sz="6" w:space="0" w:color="auto"/>
              <w:bottom w:val="single" w:sz="6" w:space="0" w:color="auto"/>
              <w:right w:val="single" w:sz="6" w:space="0" w:color="auto"/>
            </w:tcBorders>
            <w:vAlign w:val="center"/>
          </w:tcPr>
          <w:p w14:paraId="4A151350"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за іншими цінними паперами (у тому числі за деривативами)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14:paraId="2592BB5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14:paraId="092A5CF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14:paraId="393E21F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14:paraId="1FA9C23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r>
      <w:tr w:rsidR="00263980" w:rsidRPr="00263980" w14:paraId="19F87528" w14:textId="77777777" w:rsidTr="00FB1E49">
        <w:trPr>
          <w:trHeight w:val="300"/>
        </w:trPr>
        <w:tc>
          <w:tcPr>
            <w:tcW w:w="4704" w:type="dxa"/>
            <w:tcBorders>
              <w:top w:val="single" w:sz="6" w:space="0" w:color="auto"/>
              <w:bottom w:val="single" w:sz="6" w:space="0" w:color="auto"/>
              <w:right w:val="single" w:sz="6" w:space="0" w:color="auto"/>
            </w:tcBorders>
            <w:vAlign w:val="center"/>
          </w:tcPr>
          <w:p w14:paraId="0618850C"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за фінансовими інвестиціями в корпоративні права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14:paraId="75B4BE8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14:paraId="31FF12F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14:paraId="218795B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14:paraId="6987CE0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r>
      <w:tr w:rsidR="00263980" w:rsidRPr="00263980" w14:paraId="162D5AEA" w14:textId="77777777" w:rsidTr="00FB1E49">
        <w:trPr>
          <w:trHeight w:val="300"/>
        </w:trPr>
        <w:tc>
          <w:tcPr>
            <w:tcW w:w="4704" w:type="dxa"/>
            <w:tcBorders>
              <w:top w:val="single" w:sz="6" w:space="0" w:color="auto"/>
              <w:bottom w:val="single" w:sz="6" w:space="0" w:color="auto"/>
              <w:right w:val="single" w:sz="6" w:space="0" w:color="auto"/>
            </w:tcBorders>
            <w:vAlign w:val="center"/>
          </w:tcPr>
          <w:p w14:paraId="6BB34E5A"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Податкові зобов'язання</w:t>
            </w:r>
          </w:p>
        </w:tc>
        <w:tc>
          <w:tcPr>
            <w:tcW w:w="1440" w:type="dxa"/>
            <w:tcBorders>
              <w:top w:val="single" w:sz="6" w:space="0" w:color="auto"/>
              <w:left w:val="single" w:sz="6" w:space="0" w:color="auto"/>
              <w:bottom w:val="single" w:sz="6" w:space="0" w:color="auto"/>
              <w:right w:val="single" w:sz="6" w:space="0" w:color="auto"/>
            </w:tcBorders>
            <w:vAlign w:val="center"/>
          </w:tcPr>
          <w:p w14:paraId="58D1D63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14:paraId="05130D9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16 540</w:t>
            </w:r>
          </w:p>
        </w:tc>
        <w:tc>
          <w:tcPr>
            <w:tcW w:w="1940" w:type="dxa"/>
            <w:tcBorders>
              <w:top w:val="single" w:sz="6" w:space="0" w:color="auto"/>
              <w:left w:val="single" w:sz="6" w:space="0" w:color="auto"/>
              <w:bottom w:val="single" w:sz="6" w:space="0" w:color="auto"/>
              <w:right w:val="single" w:sz="6" w:space="0" w:color="auto"/>
            </w:tcBorders>
            <w:vAlign w:val="center"/>
          </w:tcPr>
          <w:p w14:paraId="46FE048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14:paraId="1A003CE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r>
      <w:tr w:rsidR="00263980" w:rsidRPr="00263980" w14:paraId="792235FD" w14:textId="77777777" w:rsidTr="00FB1E49">
        <w:trPr>
          <w:trHeight w:val="300"/>
        </w:trPr>
        <w:tc>
          <w:tcPr>
            <w:tcW w:w="4704" w:type="dxa"/>
            <w:tcBorders>
              <w:top w:val="single" w:sz="6" w:space="0" w:color="auto"/>
              <w:bottom w:val="single" w:sz="6" w:space="0" w:color="auto"/>
              <w:right w:val="single" w:sz="6" w:space="0" w:color="auto"/>
            </w:tcBorders>
          </w:tcPr>
          <w:p w14:paraId="6505732F"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Податок на прибуток</w:t>
            </w:r>
          </w:p>
        </w:tc>
        <w:tc>
          <w:tcPr>
            <w:tcW w:w="1440" w:type="dxa"/>
            <w:tcBorders>
              <w:top w:val="single" w:sz="6" w:space="0" w:color="auto"/>
              <w:left w:val="single" w:sz="6" w:space="0" w:color="auto"/>
              <w:bottom w:val="single" w:sz="6" w:space="0" w:color="auto"/>
              <w:right w:val="single" w:sz="6" w:space="0" w:color="auto"/>
            </w:tcBorders>
          </w:tcPr>
          <w:p w14:paraId="1D20CA6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14:paraId="0E01ED0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11 656</w:t>
            </w:r>
          </w:p>
        </w:tc>
        <w:tc>
          <w:tcPr>
            <w:tcW w:w="1940" w:type="dxa"/>
            <w:tcBorders>
              <w:top w:val="single" w:sz="6" w:space="0" w:color="auto"/>
              <w:left w:val="single" w:sz="6" w:space="0" w:color="auto"/>
              <w:bottom w:val="single" w:sz="6" w:space="0" w:color="auto"/>
              <w:right w:val="single" w:sz="6" w:space="0" w:color="auto"/>
            </w:tcBorders>
          </w:tcPr>
          <w:p w14:paraId="7AEFA31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tcPr>
          <w:p w14:paraId="5650E9B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62AEAFFC" w14:textId="77777777" w:rsidTr="00E33286">
        <w:trPr>
          <w:trHeight w:val="300"/>
        </w:trPr>
        <w:tc>
          <w:tcPr>
            <w:tcW w:w="4704" w:type="dxa"/>
            <w:tcBorders>
              <w:top w:val="single" w:sz="6" w:space="0" w:color="auto"/>
              <w:bottom w:val="single" w:sz="6" w:space="0" w:color="auto"/>
              <w:right w:val="single" w:sz="6" w:space="0" w:color="auto"/>
            </w:tcBorders>
          </w:tcPr>
          <w:p w14:paraId="307E336E"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Податок на доходи фiзичних осiб</w:t>
            </w:r>
          </w:p>
        </w:tc>
        <w:tc>
          <w:tcPr>
            <w:tcW w:w="1440" w:type="dxa"/>
            <w:tcBorders>
              <w:top w:val="single" w:sz="6" w:space="0" w:color="auto"/>
              <w:left w:val="single" w:sz="6" w:space="0" w:color="auto"/>
              <w:bottom w:val="single" w:sz="6" w:space="0" w:color="auto"/>
              <w:right w:val="single" w:sz="6" w:space="0" w:color="auto"/>
            </w:tcBorders>
          </w:tcPr>
          <w:p w14:paraId="7487DB0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shd w:val="clear" w:color="auto" w:fill="auto"/>
          </w:tcPr>
          <w:p w14:paraId="1AE97940" w14:textId="77777777" w:rsidR="00263980" w:rsidRPr="00E33286" w:rsidRDefault="00E33286">
            <w:pPr>
              <w:widowControl w:val="0"/>
              <w:autoSpaceDE w:val="0"/>
              <w:autoSpaceDN w:val="0"/>
              <w:adjustRightInd w:val="0"/>
              <w:spacing w:after="0" w:line="240" w:lineRule="auto"/>
              <w:jc w:val="center"/>
              <w:rPr>
                <w:rFonts w:ascii="Times New Roman CYR" w:hAnsi="Times New Roman CYR" w:cs="Times New Roman CYR"/>
                <w:lang w:val="en-US"/>
              </w:rPr>
            </w:pPr>
            <w:r>
              <w:rPr>
                <w:rFonts w:ascii="Times New Roman CYR" w:hAnsi="Times New Roman CYR" w:cs="Times New Roman CYR"/>
                <w:lang w:val="en-US"/>
              </w:rPr>
              <w:t>3 596</w:t>
            </w:r>
          </w:p>
        </w:tc>
        <w:tc>
          <w:tcPr>
            <w:tcW w:w="1940" w:type="dxa"/>
            <w:tcBorders>
              <w:top w:val="single" w:sz="6" w:space="0" w:color="auto"/>
              <w:left w:val="single" w:sz="6" w:space="0" w:color="auto"/>
              <w:bottom w:val="single" w:sz="6" w:space="0" w:color="auto"/>
              <w:right w:val="single" w:sz="6" w:space="0" w:color="auto"/>
            </w:tcBorders>
          </w:tcPr>
          <w:p w14:paraId="09DD559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tcPr>
          <w:p w14:paraId="0B29EE7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4794E55E" w14:textId="77777777" w:rsidTr="00E33286">
        <w:trPr>
          <w:trHeight w:val="300"/>
        </w:trPr>
        <w:tc>
          <w:tcPr>
            <w:tcW w:w="4704" w:type="dxa"/>
            <w:tcBorders>
              <w:top w:val="single" w:sz="6" w:space="0" w:color="auto"/>
              <w:bottom w:val="single" w:sz="6" w:space="0" w:color="auto"/>
              <w:right w:val="single" w:sz="6" w:space="0" w:color="auto"/>
            </w:tcBorders>
          </w:tcPr>
          <w:p w14:paraId="62A24570"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Iншi податковi зобов'язання</w:t>
            </w:r>
          </w:p>
        </w:tc>
        <w:tc>
          <w:tcPr>
            <w:tcW w:w="1440" w:type="dxa"/>
            <w:tcBorders>
              <w:top w:val="single" w:sz="6" w:space="0" w:color="auto"/>
              <w:left w:val="single" w:sz="6" w:space="0" w:color="auto"/>
              <w:bottom w:val="single" w:sz="6" w:space="0" w:color="auto"/>
              <w:right w:val="single" w:sz="6" w:space="0" w:color="auto"/>
            </w:tcBorders>
          </w:tcPr>
          <w:p w14:paraId="064ED34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shd w:val="clear" w:color="auto" w:fill="auto"/>
          </w:tcPr>
          <w:p w14:paraId="190CDCE2" w14:textId="77777777" w:rsidR="00263980" w:rsidRPr="00E33286" w:rsidRDefault="00E33286">
            <w:pPr>
              <w:widowControl w:val="0"/>
              <w:autoSpaceDE w:val="0"/>
              <w:autoSpaceDN w:val="0"/>
              <w:adjustRightInd w:val="0"/>
              <w:spacing w:after="0" w:line="240" w:lineRule="auto"/>
              <w:jc w:val="center"/>
              <w:rPr>
                <w:rFonts w:ascii="Times New Roman CYR" w:hAnsi="Times New Roman CYR" w:cs="Times New Roman CYR"/>
                <w:lang w:val="en-US"/>
              </w:rPr>
            </w:pPr>
            <w:r>
              <w:rPr>
                <w:rFonts w:ascii="Times New Roman CYR" w:hAnsi="Times New Roman CYR" w:cs="Times New Roman CYR"/>
                <w:lang w:val="en-US"/>
              </w:rPr>
              <w:t>1 288</w:t>
            </w:r>
          </w:p>
        </w:tc>
        <w:tc>
          <w:tcPr>
            <w:tcW w:w="1940" w:type="dxa"/>
            <w:tcBorders>
              <w:top w:val="single" w:sz="6" w:space="0" w:color="auto"/>
              <w:left w:val="single" w:sz="6" w:space="0" w:color="auto"/>
              <w:bottom w:val="single" w:sz="6" w:space="0" w:color="auto"/>
              <w:right w:val="single" w:sz="6" w:space="0" w:color="auto"/>
            </w:tcBorders>
          </w:tcPr>
          <w:p w14:paraId="1D828E8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tcPr>
          <w:p w14:paraId="34A20B3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2D877CD0" w14:textId="77777777" w:rsidTr="00FB1E49">
        <w:trPr>
          <w:trHeight w:val="300"/>
        </w:trPr>
        <w:tc>
          <w:tcPr>
            <w:tcW w:w="4704" w:type="dxa"/>
            <w:tcBorders>
              <w:top w:val="single" w:sz="6" w:space="0" w:color="auto"/>
              <w:bottom w:val="single" w:sz="6" w:space="0" w:color="auto"/>
              <w:right w:val="single" w:sz="6" w:space="0" w:color="auto"/>
            </w:tcBorders>
            <w:vAlign w:val="center"/>
          </w:tcPr>
          <w:p w14:paraId="36301D51"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Фінансова допомога на зворотній основі</w:t>
            </w:r>
          </w:p>
        </w:tc>
        <w:tc>
          <w:tcPr>
            <w:tcW w:w="1440" w:type="dxa"/>
            <w:tcBorders>
              <w:top w:val="single" w:sz="6" w:space="0" w:color="auto"/>
              <w:left w:val="single" w:sz="6" w:space="0" w:color="auto"/>
              <w:bottom w:val="single" w:sz="6" w:space="0" w:color="auto"/>
              <w:right w:val="single" w:sz="6" w:space="0" w:color="auto"/>
            </w:tcBorders>
            <w:vAlign w:val="center"/>
          </w:tcPr>
          <w:p w14:paraId="6EE181E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14:paraId="5C41F7E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14:paraId="69CF2E9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14:paraId="4C3BCF2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r>
      <w:tr w:rsidR="00263980" w:rsidRPr="00263980" w14:paraId="5C53BE5F" w14:textId="77777777" w:rsidTr="00FB1E49">
        <w:trPr>
          <w:trHeight w:val="300"/>
        </w:trPr>
        <w:tc>
          <w:tcPr>
            <w:tcW w:w="4704" w:type="dxa"/>
            <w:tcBorders>
              <w:top w:val="single" w:sz="6" w:space="0" w:color="auto"/>
              <w:bottom w:val="single" w:sz="6" w:space="0" w:color="auto"/>
              <w:right w:val="single" w:sz="6" w:space="0" w:color="auto"/>
            </w:tcBorders>
            <w:vAlign w:val="center"/>
          </w:tcPr>
          <w:p w14:paraId="41CC0962"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Інші зобов'язання та забезпечення</w:t>
            </w:r>
          </w:p>
        </w:tc>
        <w:tc>
          <w:tcPr>
            <w:tcW w:w="1440" w:type="dxa"/>
            <w:tcBorders>
              <w:top w:val="single" w:sz="6" w:space="0" w:color="auto"/>
              <w:left w:val="single" w:sz="6" w:space="0" w:color="auto"/>
              <w:bottom w:val="single" w:sz="6" w:space="0" w:color="auto"/>
              <w:right w:val="single" w:sz="6" w:space="0" w:color="auto"/>
            </w:tcBorders>
            <w:vAlign w:val="center"/>
          </w:tcPr>
          <w:p w14:paraId="4B90DBE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14:paraId="0F51FF7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337 159</w:t>
            </w:r>
          </w:p>
        </w:tc>
        <w:tc>
          <w:tcPr>
            <w:tcW w:w="1940" w:type="dxa"/>
            <w:tcBorders>
              <w:top w:val="single" w:sz="6" w:space="0" w:color="auto"/>
              <w:left w:val="single" w:sz="6" w:space="0" w:color="auto"/>
              <w:bottom w:val="single" w:sz="6" w:space="0" w:color="auto"/>
              <w:right w:val="single" w:sz="6" w:space="0" w:color="auto"/>
            </w:tcBorders>
            <w:vAlign w:val="center"/>
          </w:tcPr>
          <w:p w14:paraId="57C184E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14:paraId="3614F04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r>
      <w:tr w:rsidR="00263980" w:rsidRPr="00263980" w14:paraId="392FCF4A" w14:textId="77777777" w:rsidTr="00FB1E49">
        <w:trPr>
          <w:trHeight w:val="300"/>
        </w:trPr>
        <w:tc>
          <w:tcPr>
            <w:tcW w:w="4704" w:type="dxa"/>
            <w:tcBorders>
              <w:top w:val="single" w:sz="6" w:space="0" w:color="auto"/>
              <w:bottom w:val="single" w:sz="6" w:space="0" w:color="auto"/>
              <w:right w:val="single" w:sz="6" w:space="0" w:color="auto"/>
            </w:tcBorders>
          </w:tcPr>
          <w:p w14:paraId="13BB1AC8"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Вiдстроченi податковi зобов'язання</w:t>
            </w:r>
          </w:p>
        </w:tc>
        <w:tc>
          <w:tcPr>
            <w:tcW w:w="1440" w:type="dxa"/>
            <w:tcBorders>
              <w:top w:val="single" w:sz="6" w:space="0" w:color="auto"/>
              <w:left w:val="single" w:sz="6" w:space="0" w:color="auto"/>
              <w:bottom w:val="single" w:sz="6" w:space="0" w:color="auto"/>
              <w:right w:val="single" w:sz="6" w:space="0" w:color="auto"/>
            </w:tcBorders>
          </w:tcPr>
          <w:p w14:paraId="0BFF1D1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14:paraId="550B91D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80 161</w:t>
            </w:r>
          </w:p>
        </w:tc>
        <w:tc>
          <w:tcPr>
            <w:tcW w:w="1940" w:type="dxa"/>
            <w:tcBorders>
              <w:top w:val="single" w:sz="6" w:space="0" w:color="auto"/>
              <w:left w:val="single" w:sz="6" w:space="0" w:color="auto"/>
              <w:bottom w:val="single" w:sz="6" w:space="0" w:color="auto"/>
              <w:right w:val="single" w:sz="6" w:space="0" w:color="auto"/>
            </w:tcBorders>
          </w:tcPr>
          <w:p w14:paraId="37E6851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tcPr>
          <w:p w14:paraId="218CFF6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02941EB8" w14:textId="77777777" w:rsidTr="00FB1E49">
        <w:trPr>
          <w:trHeight w:val="300"/>
        </w:trPr>
        <w:tc>
          <w:tcPr>
            <w:tcW w:w="4704" w:type="dxa"/>
            <w:tcBorders>
              <w:top w:val="single" w:sz="6" w:space="0" w:color="auto"/>
              <w:bottom w:val="single" w:sz="6" w:space="0" w:color="auto"/>
              <w:right w:val="single" w:sz="6" w:space="0" w:color="auto"/>
            </w:tcBorders>
          </w:tcPr>
          <w:p w14:paraId="7A3029CA"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Поточна кредиторська заборгованiсть за товари, роботи, послуги</w:t>
            </w:r>
          </w:p>
        </w:tc>
        <w:tc>
          <w:tcPr>
            <w:tcW w:w="1440" w:type="dxa"/>
            <w:tcBorders>
              <w:top w:val="single" w:sz="6" w:space="0" w:color="auto"/>
              <w:left w:val="single" w:sz="6" w:space="0" w:color="auto"/>
              <w:bottom w:val="single" w:sz="6" w:space="0" w:color="auto"/>
              <w:right w:val="single" w:sz="6" w:space="0" w:color="auto"/>
            </w:tcBorders>
          </w:tcPr>
          <w:p w14:paraId="24C0176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14:paraId="784EAF5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71 972</w:t>
            </w:r>
          </w:p>
        </w:tc>
        <w:tc>
          <w:tcPr>
            <w:tcW w:w="1940" w:type="dxa"/>
            <w:tcBorders>
              <w:top w:val="single" w:sz="6" w:space="0" w:color="auto"/>
              <w:left w:val="single" w:sz="6" w:space="0" w:color="auto"/>
              <w:bottom w:val="single" w:sz="6" w:space="0" w:color="auto"/>
              <w:right w:val="single" w:sz="6" w:space="0" w:color="auto"/>
            </w:tcBorders>
          </w:tcPr>
          <w:p w14:paraId="7DA9B68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tcPr>
          <w:p w14:paraId="72CB76A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1FCE88B0" w14:textId="77777777" w:rsidTr="00FB1E49">
        <w:trPr>
          <w:trHeight w:val="300"/>
        </w:trPr>
        <w:tc>
          <w:tcPr>
            <w:tcW w:w="4704" w:type="dxa"/>
            <w:tcBorders>
              <w:top w:val="single" w:sz="6" w:space="0" w:color="auto"/>
              <w:bottom w:val="single" w:sz="6" w:space="0" w:color="auto"/>
              <w:right w:val="single" w:sz="6" w:space="0" w:color="auto"/>
            </w:tcBorders>
          </w:tcPr>
          <w:p w14:paraId="076B2CEC"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Поточна кредиторська заборгованiсть за розрахунками зi страхування</w:t>
            </w:r>
          </w:p>
        </w:tc>
        <w:tc>
          <w:tcPr>
            <w:tcW w:w="1440" w:type="dxa"/>
            <w:tcBorders>
              <w:top w:val="single" w:sz="6" w:space="0" w:color="auto"/>
              <w:left w:val="single" w:sz="6" w:space="0" w:color="auto"/>
              <w:bottom w:val="single" w:sz="6" w:space="0" w:color="auto"/>
              <w:right w:val="single" w:sz="6" w:space="0" w:color="auto"/>
            </w:tcBorders>
          </w:tcPr>
          <w:p w14:paraId="35A7166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14:paraId="6614496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4 051</w:t>
            </w:r>
          </w:p>
        </w:tc>
        <w:tc>
          <w:tcPr>
            <w:tcW w:w="1940" w:type="dxa"/>
            <w:tcBorders>
              <w:top w:val="single" w:sz="6" w:space="0" w:color="auto"/>
              <w:left w:val="single" w:sz="6" w:space="0" w:color="auto"/>
              <w:bottom w:val="single" w:sz="6" w:space="0" w:color="auto"/>
              <w:right w:val="single" w:sz="6" w:space="0" w:color="auto"/>
            </w:tcBorders>
          </w:tcPr>
          <w:p w14:paraId="334FC71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tcPr>
          <w:p w14:paraId="169651D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5A6881D4" w14:textId="77777777" w:rsidTr="00FB1E49">
        <w:trPr>
          <w:trHeight w:val="300"/>
        </w:trPr>
        <w:tc>
          <w:tcPr>
            <w:tcW w:w="4704" w:type="dxa"/>
            <w:tcBorders>
              <w:top w:val="single" w:sz="6" w:space="0" w:color="auto"/>
              <w:bottom w:val="single" w:sz="6" w:space="0" w:color="auto"/>
              <w:right w:val="single" w:sz="6" w:space="0" w:color="auto"/>
            </w:tcBorders>
          </w:tcPr>
          <w:p w14:paraId="515E8AC6"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Поточна кредиторська заборгованiсть розрахунками з оплати працi</w:t>
            </w:r>
          </w:p>
        </w:tc>
        <w:tc>
          <w:tcPr>
            <w:tcW w:w="1440" w:type="dxa"/>
            <w:tcBorders>
              <w:top w:val="single" w:sz="6" w:space="0" w:color="auto"/>
              <w:left w:val="single" w:sz="6" w:space="0" w:color="auto"/>
              <w:bottom w:val="single" w:sz="6" w:space="0" w:color="auto"/>
              <w:right w:val="single" w:sz="6" w:space="0" w:color="auto"/>
            </w:tcBorders>
          </w:tcPr>
          <w:p w14:paraId="32FEA8A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14:paraId="6E9980A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13 742</w:t>
            </w:r>
          </w:p>
        </w:tc>
        <w:tc>
          <w:tcPr>
            <w:tcW w:w="1940" w:type="dxa"/>
            <w:tcBorders>
              <w:top w:val="single" w:sz="6" w:space="0" w:color="auto"/>
              <w:left w:val="single" w:sz="6" w:space="0" w:color="auto"/>
              <w:bottom w:val="single" w:sz="6" w:space="0" w:color="auto"/>
              <w:right w:val="single" w:sz="6" w:space="0" w:color="auto"/>
            </w:tcBorders>
          </w:tcPr>
          <w:p w14:paraId="11EAAE3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tcPr>
          <w:p w14:paraId="732B2CF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06A4FD16" w14:textId="77777777" w:rsidTr="00FB1E49">
        <w:trPr>
          <w:trHeight w:val="300"/>
        </w:trPr>
        <w:tc>
          <w:tcPr>
            <w:tcW w:w="4704" w:type="dxa"/>
            <w:tcBorders>
              <w:top w:val="single" w:sz="6" w:space="0" w:color="auto"/>
              <w:bottom w:val="single" w:sz="6" w:space="0" w:color="auto"/>
              <w:right w:val="single" w:sz="6" w:space="0" w:color="auto"/>
            </w:tcBorders>
          </w:tcPr>
          <w:p w14:paraId="76497F26"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Поточна кредиторська заборгованiсть за одержаними авансами</w:t>
            </w:r>
          </w:p>
        </w:tc>
        <w:tc>
          <w:tcPr>
            <w:tcW w:w="1440" w:type="dxa"/>
            <w:tcBorders>
              <w:top w:val="single" w:sz="6" w:space="0" w:color="auto"/>
              <w:left w:val="single" w:sz="6" w:space="0" w:color="auto"/>
              <w:bottom w:val="single" w:sz="6" w:space="0" w:color="auto"/>
              <w:right w:val="single" w:sz="6" w:space="0" w:color="auto"/>
            </w:tcBorders>
          </w:tcPr>
          <w:p w14:paraId="7C9FCC8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14:paraId="1976AE2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7 759</w:t>
            </w:r>
          </w:p>
        </w:tc>
        <w:tc>
          <w:tcPr>
            <w:tcW w:w="1940" w:type="dxa"/>
            <w:tcBorders>
              <w:top w:val="single" w:sz="6" w:space="0" w:color="auto"/>
              <w:left w:val="single" w:sz="6" w:space="0" w:color="auto"/>
              <w:bottom w:val="single" w:sz="6" w:space="0" w:color="auto"/>
              <w:right w:val="single" w:sz="6" w:space="0" w:color="auto"/>
            </w:tcBorders>
          </w:tcPr>
          <w:p w14:paraId="7904479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tcPr>
          <w:p w14:paraId="343C416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5F974074" w14:textId="77777777" w:rsidTr="00FB1E49">
        <w:trPr>
          <w:trHeight w:val="300"/>
        </w:trPr>
        <w:tc>
          <w:tcPr>
            <w:tcW w:w="4704" w:type="dxa"/>
            <w:tcBorders>
              <w:top w:val="single" w:sz="6" w:space="0" w:color="auto"/>
              <w:bottom w:val="single" w:sz="6" w:space="0" w:color="auto"/>
              <w:right w:val="single" w:sz="6" w:space="0" w:color="auto"/>
            </w:tcBorders>
          </w:tcPr>
          <w:p w14:paraId="028DD61D"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lastRenderedPageBreak/>
              <w:t>Поточна кредиторська заборгованiсть за розрахунками з учасниками</w:t>
            </w:r>
          </w:p>
        </w:tc>
        <w:tc>
          <w:tcPr>
            <w:tcW w:w="1440" w:type="dxa"/>
            <w:tcBorders>
              <w:top w:val="single" w:sz="6" w:space="0" w:color="auto"/>
              <w:left w:val="single" w:sz="6" w:space="0" w:color="auto"/>
              <w:bottom w:val="single" w:sz="6" w:space="0" w:color="auto"/>
              <w:right w:val="single" w:sz="6" w:space="0" w:color="auto"/>
            </w:tcBorders>
          </w:tcPr>
          <w:p w14:paraId="165BD4F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14:paraId="5C0553E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114 873</w:t>
            </w:r>
          </w:p>
        </w:tc>
        <w:tc>
          <w:tcPr>
            <w:tcW w:w="1940" w:type="dxa"/>
            <w:tcBorders>
              <w:top w:val="single" w:sz="6" w:space="0" w:color="auto"/>
              <w:left w:val="single" w:sz="6" w:space="0" w:color="auto"/>
              <w:bottom w:val="single" w:sz="6" w:space="0" w:color="auto"/>
              <w:right w:val="single" w:sz="6" w:space="0" w:color="auto"/>
            </w:tcBorders>
          </w:tcPr>
          <w:p w14:paraId="536FDB4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tcPr>
          <w:p w14:paraId="053BBB9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40C8BFCA" w14:textId="77777777" w:rsidTr="00FB1E49">
        <w:trPr>
          <w:trHeight w:val="300"/>
        </w:trPr>
        <w:tc>
          <w:tcPr>
            <w:tcW w:w="4704" w:type="dxa"/>
            <w:tcBorders>
              <w:top w:val="single" w:sz="6" w:space="0" w:color="auto"/>
              <w:bottom w:val="single" w:sz="6" w:space="0" w:color="auto"/>
              <w:right w:val="single" w:sz="6" w:space="0" w:color="auto"/>
            </w:tcBorders>
          </w:tcPr>
          <w:p w14:paraId="4890845F"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Поточнi забезпечення</w:t>
            </w:r>
          </w:p>
        </w:tc>
        <w:tc>
          <w:tcPr>
            <w:tcW w:w="1440" w:type="dxa"/>
            <w:tcBorders>
              <w:top w:val="single" w:sz="6" w:space="0" w:color="auto"/>
              <w:left w:val="single" w:sz="6" w:space="0" w:color="auto"/>
              <w:bottom w:val="single" w:sz="6" w:space="0" w:color="auto"/>
              <w:right w:val="single" w:sz="6" w:space="0" w:color="auto"/>
            </w:tcBorders>
          </w:tcPr>
          <w:p w14:paraId="6B330F5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14:paraId="20E187B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41 274</w:t>
            </w:r>
          </w:p>
        </w:tc>
        <w:tc>
          <w:tcPr>
            <w:tcW w:w="1940" w:type="dxa"/>
            <w:tcBorders>
              <w:top w:val="single" w:sz="6" w:space="0" w:color="auto"/>
              <w:left w:val="single" w:sz="6" w:space="0" w:color="auto"/>
              <w:bottom w:val="single" w:sz="6" w:space="0" w:color="auto"/>
              <w:right w:val="single" w:sz="6" w:space="0" w:color="auto"/>
            </w:tcBorders>
          </w:tcPr>
          <w:p w14:paraId="071FD64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tcPr>
          <w:p w14:paraId="6B6C9CD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5AE87629" w14:textId="77777777" w:rsidTr="00FB1E49">
        <w:trPr>
          <w:trHeight w:val="300"/>
        </w:trPr>
        <w:tc>
          <w:tcPr>
            <w:tcW w:w="4704" w:type="dxa"/>
            <w:tcBorders>
              <w:top w:val="single" w:sz="6" w:space="0" w:color="auto"/>
              <w:bottom w:val="single" w:sz="6" w:space="0" w:color="auto"/>
              <w:right w:val="single" w:sz="6" w:space="0" w:color="auto"/>
            </w:tcBorders>
          </w:tcPr>
          <w:p w14:paraId="70727555"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Iншi поточнi зобов'язання</w:t>
            </w:r>
          </w:p>
        </w:tc>
        <w:tc>
          <w:tcPr>
            <w:tcW w:w="1440" w:type="dxa"/>
            <w:tcBorders>
              <w:top w:val="single" w:sz="6" w:space="0" w:color="auto"/>
              <w:left w:val="single" w:sz="6" w:space="0" w:color="auto"/>
              <w:bottom w:val="single" w:sz="6" w:space="0" w:color="auto"/>
              <w:right w:val="single" w:sz="6" w:space="0" w:color="auto"/>
            </w:tcBorders>
          </w:tcPr>
          <w:p w14:paraId="720C2C9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14:paraId="5818BB9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3 292</w:t>
            </w:r>
          </w:p>
        </w:tc>
        <w:tc>
          <w:tcPr>
            <w:tcW w:w="1940" w:type="dxa"/>
            <w:tcBorders>
              <w:top w:val="single" w:sz="6" w:space="0" w:color="auto"/>
              <w:left w:val="single" w:sz="6" w:space="0" w:color="auto"/>
              <w:bottom w:val="single" w:sz="6" w:space="0" w:color="auto"/>
              <w:right w:val="single" w:sz="6" w:space="0" w:color="auto"/>
            </w:tcBorders>
          </w:tcPr>
          <w:p w14:paraId="47E12BA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tcPr>
          <w:p w14:paraId="24548E6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54672CC5" w14:textId="77777777" w:rsidTr="00FB1E49">
        <w:trPr>
          <w:trHeight w:val="300"/>
        </w:trPr>
        <w:tc>
          <w:tcPr>
            <w:tcW w:w="4704" w:type="dxa"/>
            <w:tcBorders>
              <w:top w:val="single" w:sz="6" w:space="0" w:color="auto"/>
              <w:bottom w:val="single" w:sz="6" w:space="0" w:color="auto"/>
              <w:right w:val="single" w:sz="6" w:space="0" w:color="auto"/>
            </w:tcBorders>
          </w:tcPr>
          <w:p w14:paraId="2309F430"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Поточна кредиторська заборгованiсть за довгостроковими зобов'язаннями</w:t>
            </w:r>
          </w:p>
        </w:tc>
        <w:tc>
          <w:tcPr>
            <w:tcW w:w="1440" w:type="dxa"/>
            <w:tcBorders>
              <w:top w:val="single" w:sz="6" w:space="0" w:color="auto"/>
              <w:left w:val="single" w:sz="6" w:space="0" w:color="auto"/>
              <w:bottom w:val="single" w:sz="6" w:space="0" w:color="auto"/>
              <w:right w:val="single" w:sz="6" w:space="0" w:color="auto"/>
            </w:tcBorders>
          </w:tcPr>
          <w:p w14:paraId="4FE9A17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14:paraId="50E5204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tcPr>
          <w:p w14:paraId="01137AB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tcPr>
          <w:p w14:paraId="63587AA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603A9783" w14:textId="77777777" w:rsidTr="00FB1E49">
        <w:trPr>
          <w:trHeight w:val="300"/>
        </w:trPr>
        <w:tc>
          <w:tcPr>
            <w:tcW w:w="4704" w:type="dxa"/>
            <w:tcBorders>
              <w:top w:val="single" w:sz="6" w:space="0" w:color="auto"/>
              <w:bottom w:val="single" w:sz="6" w:space="0" w:color="auto"/>
              <w:right w:val="single" w:sz="6" w:space="0" w:color="auto"/>
            </w:tcBorders>
            <w:vAlign w:val="center"/>
          </w:tcPr>
          <w:p w14:paraId="152D526B"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Усього зобов'язань та забезпечень</w:t>
            </w:r>
          </w:p>
        </w:tc>
        <w:tc>
          <w:tcPr>
            <w:tcW w:w="1440" w:type="dxa"/>
            <w:tcBorders>
              <w:top w:val="single" w:sz="6" w:space="0" w:color="auto"/>
              <w:left w:val="single" w:sz="6" w:space="0" w:color="auto"/>
              <w:bottom w:val="single" w:sz="6" w:space="0" w:color="auto"/>
              <w:right w:val="single" w:sz="6" w:space="0" w:color="auto"/>
            </w:tcBorders>
            <w:vAlign w:val="center"/>
          </w:tcPr>
          <w:p w14:paraId="06BF85F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14:paraId="7C8376A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353 699</w:t>
            </w:r>
          </w:p>
        </w:tc>
        <w:tc>
          <w:tcPr>
            <w:tcW w:w="1940" w:type="dxa"/>
            <w:tcBorders>
              <w:top w:val="single" w:sz="6" w:space="0" w:color="auto"/>
              <w:left w:val="single" w:sz="6" w:space="0" w:color="auto"/>
              <w:bottom w:val="single" w:sz="6" w:space="0" w:color="auto"/>
              <w:right w:val="single" w:sz="6" w:space="0" w:color="auto"/>
            </w:tcBorders>
            <w:vAlign w:val="center"/>
          </w:tcPr>
          <w:p w14:paraId="5A6BAC4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14:paraId="6FBDD25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X</w:t>
            </w:r>
          </w:p>
        </w:tc>
      </w:tr>
    </w:tbl>
    <w:p w14:paraId="42D36304" w14:textId="77777777" w:rsidR="00263980" w:rsidRDefault="00263980">
      <w:pPr>
        <w:widowControl w:val="0"/>
        <w:autoSpaceDE w:val="0"/>
        <w:autoSpaceDN w:val="0"/>
        <w:adjustRightInd w:val="0"/>
        <w:spacing w:after="0" w:line="240" w:lineRule="auto"/>
        <w:rPr>
          <w:rFonts w:ascii="Times New Roman CYR" w:hAnsi="Times New Roman CYR" w:cs="Times New Roman CYR"/>
        </w:rPr>
      </w:pPr>
    </w:p>
    <w:p w14:paraId="428A75E8" w14:textId="77777777" w:rsidR="00263980" w:rsidRDefault="00263980">
      <w:pPr>
        <w:widowControl w:val="0"/>
        <w:autoSpaceDE w:val="0"/>
        <w:autoSpaceDN w:val="0"/>
        <w:adjustRightInd w:val="0"/>
        <w:spacing w:after="0" w:line="240" w:lineRule="auto"/>
        <w:rPr>
          <w:rFonts w:ascii="Times New Roman CYR" w:hAnsi="Times New Roman CYR" w:cs="Times New Roman CYR"/>
        </w:rPr>
        <w:sectPr w:rsidR="00263980">
          <w:pgSz w:w="12240" w:h="15840"/>
          <w:pgMar w:top="570" w:right="720" w:bottom="570" w:left="720" w:header="708" w:footer="708" w:gutter="0"/>
          <w:cols w:space="720"/>
          <w:noEndnote/>
        </w:sectPr>
      </w:pPr>
    </w:p>
    <w:p w14:paraId="54DA1CDF"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Інформація про обсяги виробництва та реалізації основних видів продукції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0"/>
        <w:gridCol w:w="2500"/>
        <w:gridCol w:w="2000"/>
        <w:gridCol w:w="2000"/>
        <w:gridCol w:w="2200"/>
        <w:gridCol w:w="2000"/>
        <w:gridCol w:w="2000"/>
        <w:gridCol w:w="2200"/>
      </w:tblGrid>
      <w:tr w:rsidR="00263980" w:rsidRPr="00263980" w14:paraId="243BB183" w14:textId="77777777">
        <w:trPr>
          <w:trHeight w:val="200"/>
        </w:trPr>
        <w:tc>
          <w:tcPr>
            <w:tcW w:w="500" w:type="dxa"/>
            <w:vMerge w:val="restart"/>
            <w:tcBorders>
              <w:top w:val="single" w:sz="6" w:space="0" w:color="auto"/>
              <w:bottom w:val="nil"/>
              <w:right w:val="single" w:sz="6" w:space="0" w:color="auto"/>
            </w:tcBorders>
            <w:vAlign w:val="center"/>
          </w:tcPr>
          <w:p w14:paraId="4E927DD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 з/п</w:t>
            </w:r>
          </w:p>
        </w:tc>
        <w:tc>
          <w:tcPr>
            <w:tcW w:w="2500" w:type="dxa"/>
            <w:vMerge w:val="restart"/>
            <w:tcBorders>
              <w:top w:val="single" w:sz="6" w:space="0" w:color="auto"/>
              <w:left w:val="single" w:sz="6" w:space="0" w:color="auto"/>
              <w:bottom w:val="single" w:sz="6" w:space="0" w:color="auto"/>
              <w:right w:val="single" w:sz="6" w:space="0" w:color="auto"/>
            </w:tcBorders>
            <w:vAlign w:val="center"/>
          </w:tcPr>
          <w:p w14:paraId="64F1767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Основний вид продукції</w:t>
            </w:r>
          </w:p>
        </w:tc>
        <w:tc>
          <w:tcPr>
            <w:tcW w:w="6200" w:type="dxa"/>
            <w:gridSpan w:val="3"/>
            <w:tcBorders>
              <w:top w:val="single" w:sz="6" w:space="0" w:color="auto"/>
              <w:left w:val="single" w:sz="6" w:space="0" w:color="auto"/>
              <w:bottom w:val="single" w:sz="6" w:space="0" w:color="auto"/>
              <w:right w:val="single" w:sz="6" w:space="0" w:color="auto"/>
            </w:tcBorders>
            <w:vAlign w:val="center"/>
          </w:tcPr>
          <w:p w14:paraId="1E5BA92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Обсяг виробництва</w:t>
            </w:r>
          </w:p>
        </w:tc>
        <w:tc>
          <w:tcPr>
            <w:tcW w:w="6200" w:type="dxa"/>
            <w:gridSpan w:val="3"/>
            <w:tcBorders>
              <w:top w:val="single" w:sz="6" w:space="0" w:color="auto"/>
              <w:left w:val="single" w:sz="6" w:space="0" w:color="auto"/>
              <w:bottom w:val="single" w:sz="6" w:space="0" w:color="auto"/>
            </w:tcBorders>
            <w:vAlign w:val="center"/>
          </w:tcPr>
          <w:p w14:paraId="3D73F2F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Обсяг реалізованої продукції</w:t>
            </w:r>
          </w:p>
        </w:tc>
      </w:tr>
      <w:tr w:rsidR="00263980" w:rsidRPr="00263980" w14:paraId="6D296EA9" w14:textId="77777777">
        <w:trPr>
          <w:trHeight w:val="200"/>
        </w:trPr>
        <w:tc>
          <w:tcPr>
            <w:tcW w:w="500" w:type="dxa"/>
            <w:vMerge/>
            <w:tcBorders>
              <w:top w:val="nil"/>
              <w:bottom w:val="single" w:sz="6" w:space="0" w:color="auto"/>
              <w:right w:val="single" w:sz="6" w:space="0" w:color="auto"/>
            </w:tcBorders>
            <w:vAlign w:val="center"/>
          </w:tcPr>
          <w:p w14:paraId="2115BDA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c>
          <w:tcPr>
            <w:tcW w:w="2500" w:type="dxa"/>
            <w:vMerge/>
            <w:tcBorders>
              <w:top w:val="single" w:sz="6" w:space="0" w:color="auto"/>
              <w:left w:val="single" w:sz="6" w:space="0" w:color="auto"/>
              <w:bottom w:val="single" w:sz="6" w:space="0" w:color="auto"/>
              <w:right w:val="single" w:sz="6" w:space="0" w:color="auto"/>
            </w:tcBorders>
            <w:vAlign w:val="center"/>
          </w:tcPr>
          <w:p w14:paraId="5A19084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vAlign w:val="center"/>
          </w:tcPr>
          <w:p w14:paraId="0D5E90F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у натуральній формі (фізична одиниця виміру)</w:t>
            </w:r>
          </w:p>
        </w:tc>
        <w:tc>
          <w:tcPr>
            <w:tcW w:w="2000" w:type="dxa"/>
            <w:tcBorders>
              <w:top w:val="single" w:sz="6" w:space="0" w:color="auto"/>
              <w:left w:val="single" w:sz="6" w:space="0" w:color="auto"/>
              <w:bottom w:val="single" w:sz="6" w:space="0" w:color="auto"/>
              <w:right w:val="single" w:sz="6" w:space="0" w:color="auto"/>
            </w:tcBorders>
            <w:vAlign w:val="center"/>
          </w:tcPr>
          <w:p w14:paraId="7FECF88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у грошовій формі, тис.грн</w:t>
            </w:r>
          </w:p>
        </w:tc>
        <w:tc>
          <w:tcPr>
            <w:tcW w:w="2200" w:type="dxa"/>
            <w:tcBorders>
              <w:top w:val="single" w:sz="6" w:space="0" w:color="auto"/>
              <w:left w:val="single" w:sz="6" w:space="0" w:color="auto"/>
              <w:bottom w:val="single" w:sz="6" w:space="0" w:color="auto"/>
              <w:right w:val="single" w:sz="6" w:space="0" w:color="auto"/>
            </w:tcBorders>
            <w:vAlign w:val="center"/>
          </w:tcPr>
          <w:p w14:paraId="41080D5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у відсотках до всієї виробленої продукції</w:t>
            </w:r>
          </w:p>
        </w:tc>
        <w:tc>
          <w:tcPr>
            <w:tcW w:w="2000" w:type="dxa"/>
            <w:tcBorders>
              <w:top w:val="single" w:sz="6" w:space="0" w:color="auto"/>
              <w:left w:val="single" w:sz="6" w:space="0" w:color="auto"/>
              <w:bottom w:val="single" w:sz="6" w:space="0" w:color="auto"/>
              <w:right w:val="single" w:sz="6" w:space="0" w:color="auto"/>
            </w:tcBorders>
            <w:vAlign w:val="center"/>
          </w:tcPr>
          <w:p w14:paraId="6CF5A86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у натуральній формі (фізична одиниця виміру)</w:t>
            </w:r>
          </w:p>
        </w:tc>
        <w:tc>
          <w:tcPr>
            <w:tcW w:w="2000" w:type="dxa"/>
            <w:tcBorders>
              <w:top w:val="single" w:sz="6" w:space="0" w:color="auto"/>
              <w:left w:val="single" w:sz="6" w:space="0" w:color="auto"/>
              <w:bottom w:val="single" w:sz="6" w:space="0" w:color="auto"/>
              <w:right w:val="single" w:sz="6" w:space="0" w:color="auto"/>
            </w:tcBorders>
            <w:vAlign w:val="center"/>
          </w:tcPr>
          <w:p w14:paraId="2749C49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 xml:space="preserve"> у грошовій формі, тис.грн</w:t>
            </w:r>
          </w:p>
        </w:tc>
        <w:tc>
          <w:tcPr>
            <w:tcW w:w="2200" w:type="dxa"/>
            <w:tcBorders>
              <w:top w:val="single" w:sz="6" w:space="0" w:color="auto"/>
              <w:left w:val="single" w:sz="6" w:space="0" w:color="auto"/>
              <w:bottom w:val="single" w:sz="6" w:space="0" w:color="auto"/>
            </w:tcBorders>
            <w:vAlign w:val="center"/>
          </w:tcPr>
          <w:p w14:paraId="5408B58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у відсотках до всієї реалізованої продукції</w:t>
            </w:r>
          </w:p>
        </w:tc>
      </w:tr>
      <w:tr w:rsidR="00263980" w:rsidRPr="00263980" w14:paraId="5F0B2D0E" w14:textId="77777777">
        <w:tblPrEx>
          <w:tblCellMar>
            <w:left w:w="28" w:type="dxa"/>
            <w:right w:w="28" w:type="dxa"/>
          </w:tblCellMar>
        </w:tblPrEx>
        <w:trPr>
          <w:trHeight w:val="300"/>
        </w:trPr>
        <w:tc>
          <w:tcPr>
            <w:tcW w:w="500" w:type="dxa"/>
            <w:tcBorders>
              <w:top w:val="single" w:sz="6" w:space="0" w:color="auto"/>
              <w:bottom w:val="single" w:sz="6" w:space="0" w:color="auto"/>
              <w:right w:val="single" w:sz="6" w:space="0" w:color="auto"/>
            </w:tcBorders>
            <w:vAlign w:val="center"/>
          </w:tcPr>
          <w:p w14:paraId="6987291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w:t>
            </w:r>
          </w:p>
        </w:tc>
        <w:tc>
          <w:tcPr>
            <w:tcW w:w="2500" w:type="dxa"/>
            <w:tcBorders>
              <w:top w:val="single" w:sz="6" w:space="0" w:color="auto"/>
              <w:left w:val="single" w:sz="6" w:space="0" w:color="auto"/>
              <w:bottom w:val="single" w:sz="6" w:space="0" w:color="auto"/>
              <w:right w:val="single" w:sz="6" w:space="0" w:color="auto"/>
            </w:tcBorders>
            <w:vAlign w:val="center"/>
          </w:tcPr>
          <w:p w14:paraId="013FBC7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14:paraId="052DA65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14:paraId="4352A57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4</w:t>
            </w:r>
          </w:p>
        </w:tc>
        <w:tc>
          <w:tcPr>
            <w:tcW w:w="2200" w:type="dxa"/>
            <w:tcBorders>
              <w:top w:val="single" w:sz="6" w:space="0" w:color="auto"/>
              <w:left w:val="single" w:sz="6" w:space="0" w:color="auto"/>
              <w:bottom w:val="single" w:sz="6" w:space="0" w:color="auto"/>
              <w:right w:val="single" w:sz="6" w:space="0" w:color="auto"/>
            </w:tcBorders>
            <w:vAlign w:val="center"/>
          </w:tcPr>
          <w:p w14:paraId="54A3312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5</w:t>
            </w:r>
          </w:p>
        </w:tc>
        <w:tc>
          <w:tcPr>
            <w:tcW w:w="2000" w:type="dxa"/>
            <w:tcBorders>
              <w:top w:val="single" w:sz="6" w:space="0" w:color="auto"/>
              <w:left w:val="single" w:sz="6" w:space="0" w:color="auto"/>
              <w:bottom w:val="single" w:sz="6" w:space="0" w:color="auto"/>
              <w:right w:val="single" w:sz="6" w:space="0" w:color="auto"/>
            </w:tcBorders>
            <w:vAlign w:val="center"/>
          </w:tcPr>
          <w:p w14:paraId="13A1EBC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6</w:t>
            </w:r>
          </w:p>
        </w:tc>
        <w:tc>
          <w:tcPr>
            <w:tcW w:w="2000" w:type="dxa"/>
            <w:tcBorders>
              <w:top w:val="single" w:sz="6" w:space="0" w:color="auto"/>
              <w:left w:val="single" w:sz="6" w:space="0" w:color="auto"/>
              <w:bottom w:val="single" w:sz="6" w:space="0" w:color="auto"/>
              <w:right w:val="single" w:sz="6" w:space="0" w:color="auto"/>
            </w:tcBorders>
            <w:vAlign w:val="center"/>
          </w:tcPr>
          <w:p w14:paraId="45E0059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7</w:t>
            </w:r>
          </w:p>
        </w:tc>
        <w:tc>
          <w:tcPr>
            <w:tcW w:w="2200" w:type="dxa"/>
            <w:tcBorders>
              <w:top w:val="single" w:sz="6" w:space="0" w:color="auto"/>
              <w:left w:val="single" w:sz="6" w:space="0" w:color="auto"/>
              <w:bottom w:val="single" w:sz="6" w:space="0" w:color="auto"/>
            </w:tcBorders>
            <w:vAlign w:val="center"/>
          </w:tcPr>
          <w:p w14:paraId="3E4458B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8</w:t>
            </w:r>
          </w:p>
        </w:tc>
      </w:tr>
      <w:tr w:rsidR="00263980" w:rsidRPr="00263980" w14:paraId="30D978E5" w14:textId="77777777">
        <w:tblPrEx>
          <w:tblCellMar>
            <w:left w:w="28" w:type="dxa"/>
            <w:right w:w="28" w:type="dxa"/>
          </w:tblCellMar>
        </w:tblPrEx>
        <w:trPr>
          <w:trHeight w:val="300"/>
        </w:trPr>
        <w:tc>
          <w:tcPr>
            <w:tcW w:w="500" w:type="dxa"/>
            <w:tcBorders>
              <w:top w:val="single" w:sz="6" w:space="0" w:color="auto"/>
              <w:bottom w:val="single" w:sz="6" w:space="0" w:color="auto"/>
              <w:right w:val="single" w:sz="6" w:space="0" w:color="auto"/>
            </w:tcBorders>
          </w:tcPr>
          <w:p w14:paraId="4ACC591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w:t>
            </w:r>
          </w:p>
        </w:tc>
        <w:tc>
          <w:tcPr>
            <w:tcW w:w="2500" w:type="dxa"/>
            <w:tcBorders>
              <w:top w:val="single" w:sz="6" w:space="0" w:color="auto"/>
              <w:left w:val="single" w:sz="6" w:space="0" w:color="auto"/>
              <w:bottom w:val="single" w:sz="6" w:space="0" w:color="auto"/>
              <w:right w:val="single" w:sz="6" w:space="0" w:color="auto"/>
            </w:tcBorders>
          </w:tcPr>
          <w:p w14:paraId="1C837E0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Препарати лiкарськi iншi, що мiстять змiшанi чи незмiшанi продукти</w:t>
            </w:r>
          </w:p>
        </w:tc>
        <w:tc>
          <w:tcPr>
            <w:tcW w:w="2000" w:type="dxa"/>
            <w:tcBorders>
              <w:top w:val="single" w:sz="6" w:space="0" w:color="auto"/>
              <w:left w:val="single" w:sz="6" w:space="0" w:color="auto"/>
              <w:bottom w:val="single" w:sz="6" w:space="0" w:color="auto"/>
              <w:right w:val="single" w:sz="6" w:space="0" w:color="auto"/>
            </w:tcBorders>
          </w:tcPr>
          <w:p w14:paraId="7B85EFB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12 169 700 уп.</w:t>
            </w:r>
          </w:p>
        </w:tc>
        <w:tc>
          <w:tcPr>
            <w:tcW w:w="2000" w:type="dxa"/>
            <w:tcBorders>
              <w:top w:val="single" w:sz="6" w:space="0" w:color="auto"/>
              <w:left w:val="single" w:sz="6" w:space="0" w:color="auto"/>
              <w:bottom w:val="single" w:sz="6" w:space="0" w:color="auto"/>
              <w:right w:val="single" w:sz="6" w:space="0" w:color="auto"/>
            </w:tcBorders>
          </w:tcPr>
          <w:p w14:paraId="5C4A02E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953830,2</w:t>
            </w:r>
          </w:p>
        </w:tc>
        <w:tc>
          <w:tcPr>
            <w:tcW w:w="2200" w:type="dxa"/>
            <w:tcBorders>
              <w:top w:val="single" w:sz="6" w:space="0" w:color="auto"/>
              <w:left w:val="single" w:sz="6" w:space="0" w:color="auto"/>
              <w:bottom w:val="single" w:sz="6" w:space="0" w:color="auto"/>
              <w:right w:val="single" w:sz="6" w:space="0" w:color="auto"/>
            </w:tcBorders>
          </w:tcPr>
          <w:p w14:paraId="1E5EB72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68,7</w:t>
            </w:r>
          </w:p>
        </w:tc>
        <w:tc>
          <w:tcPr>
            <w:tcW w:w="2000" w:type="dxa"/>
            <w:tcBorders>
              <w:top w:val="single" w:sz="6" w:space="0" w:color="auto"/>
              <w:left w:val="single" w:sz="6" w:space="0" w:color="auto"/>
              <w:bottom w:val="single" w:sz="6" w:space="0" w:color="auto"/>
              <w:right w:val="single" w:sz="6" w:space="0" w:color="auto"/>
            </w:tcBorders>
          </w:tcPr>
          <w:p w14:paraId="32A44AF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10 136 089 уп.</w:t>
            </w:r>
          </w:p>
        </w:tc>
        <w:tc>
          <w:tcPr>
            <w:tcW w:w="2000" w:type="dxa"/>
            <w:tcBorders>
              <w:top w:val="single" w:sz="6" w:space="0" w:color="auto"/>
              <w:left w:val="single" w:sz="6" w:space="0" w:color="auto"/>
              <w:bottom w:val="single" w:sz="6" w:space="0" w:color="auto"/>
              <w:right w:val="single" w:sz="6" w:space="0" w:color="auto"/>
            </w:tcBorders>
          </w:tcPr>
          <w:p w14:paraId="63DC1D9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842209,6</w:t>
            </w:r>
          </w:p>
        </w:tc>
        <w:tc>
          <w:tcPr>
            <w:tcW w:w="2200" w:type="dxa"/>
            <w:tcBorders>
              <w:top w:val="single" w:sz="6" w:space="0" w:color="auto"/>
              <w:left w:val="single" w:sz="6" w:space="0" w:color="auto"/>
              <w:bottom w:val="single" w:sz="6" w:space="0" w:color="auto"/>
            </w:tcBorders>
          </w:tcPr>
          <w:p w14:paraId="0E676D5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71,3</w:t>
            </w:r>
          </w:p>
        </w:tc>
      </w:tr>
      <w:tr w:rsidR="00263980" w:rsidRPr="00263980" w14:paraId="0B36636A" w14:textId="77777777">
        <w:tblPrEx>
          <w:tblCellMar>
            <w:left w:w="28" w:type="dxa"/>
            <w:right w:w="28" w:type="dxa"/>
          </w:tblCellMar>
        </w:tblPrEx>
        <w:trPr>
          <w:trHeight w:val="300"/>
        </w:trPr>
        <w:tc>
          <w:tcPr>
            <w:tcW w:w="500" w:type="dxa"/>
            <w:tcBorders>
              <w:top w:val="single" w:sz="6" w:space="0" w:color="auto"/>
              <w:bottom w:val="single" w:sz="6" w:space="0" w:color="auto"/>
              <w:right w:val="single" w:sz="6" w:space="0" w:color="auto"/>
            </w:tcBorders>
          </w:tcPr>
          <w:p w14:paraId="21FFB31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w:t>
            </w:r>
          </w:p>
        </w:tc>
        <w:tc>
          <w:tcPr>
            <w:tcW w:w="2500" w:type="dxa"/>
            <w:tcBorders>
              <w:top w:val="single" w:sz="6" w:space="0" w:color="auto"/>
              <w:left w:val="single" w:sz="6" w:space="0" w:color="auto"/>
              <w:bottom w:val="single" w:sz="6" w:space="0" w:color="auto"/>
              <w:right w:val="single" w:sz="6" w:space="0" w:color="auto"/>
            </w:tcBorders>
          </w:tcPr>
          <w:p w14:paraId="6985971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Препарати лiкарськi, що мiстять антибiотики</w:t>
            </w:r>
          </w:p>
        </w:tc>
        <w:tc>
          <w:tcPr>
            <w:tcW w:w="2000" w:type="dxa"/>
            <w:tcBorders>
              <w:top w:val="single" w:sz="6" w:space="0" w:color="auto"/>
              <w:left w:val="single" w:sz="6" w:space="0" w:color="auto"/>
              <w:bottom w:val="single" w:sz="6" w:space="0" w:color="auto"/>
              <w:right w:val="single" w:sz="6" w:space="0" w:color="auto"/>
            </w:tcBorders>
          </w:tcPr>
          <w:p w14:paraId="45037B7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9 832 094 уп.</w:t>
            </w:r>
          </w:p>
        </w:tc>
        <w:tc>
          <w:tcPr>
            <w:tcW w:w="2000" w:type="dxa"/>
            <w:tcBorders>
              <w:top w:val="single" w:sz="6" w:space="0" w:color="auto"/>
              <w:left w:val="single" w:sz="6" w:space="0" w:color="auto"/>
              <w:bottom w:val="single" w:sz="6" w:space="0" w:color="auto"/>
              <w:right w:val="single" w:sz="6" w:space="0" w:color="auto"/>
            </w:tcBorders>
          </w:tcPr>
          <w:p w14:paraId="31A38F9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422710</w:t>
            </w:r>
          </w:p>
        </w:tc>
        <w:tc>
          <w:tcPr>
            <w:tcW w:w="2200" w:type="dxa"/>
            <w:tcBorders>
              <w:top w:val="single" w:sz="6" w:space="0" w:color="auto"/>
              <w:left w:val="single" w:sz="6" w:space="0" w:color="auto"/>
              <w:bottom w:val="single" w:sz="6" w:space="0" w:color="auto"/>
              <w:right w:val="single" w:sz="6" w:space="0" w:color="auto"/>
            </w:tcBorders>
          </w:tcPr>
          <w:p w14:paraId="6AC78EA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30,4</w:t>
            </w:r>
          </w:p>
        </w:tc>
        <w:tc>
          <w:tcPr>
            <w:tcW w:w="2000" w:type="dxa"/>
            <w:tcBorders>
              <w:top w:val="single" w:sz="6" w:space="0" w:color="auto"/>
              <w:left w:val="single" w:sz="6" w:space="0" w:color="auto"/>
              <w:bottom w:val="single" w:sz="6" w:space="0" w:color="auto"/>
              <w:right w:val="single" w:sz="6" w:space="0" w:color="auto"/>
            </w:tcBorders>
          </w:tcPr>
          <w:p w14:paraId="04B7B85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8 906 034 уп.</w:t>
            </w:r>
          </w:p>
        </w:tc>
        <w:tc>
          <w:tcPr>
            <w:tcW w:w="2000" w:type="dxa"/>
            <w:tcBorders>
              <w:top w:val="single" w:sz="6" w:space="0" w:color="auto"/>
              <w:left w:val="single" w:sz="6" w:space="0" w:color="auto"/>
              <w:bottom w:val="single" w:sz="6" w:space="0" w:color="auto"/>
              <w:right w:val="single" w:sz="6" w:space="0" w:color="auto"/>
            </w:tcBorders>
          </w:tcPr>
          <w:p w14:paraId="1727B33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285553,1</w:t>
            </w:r>
          </w:p>
        </w:tc>
        <w:tc>
          <w:tcPr>
            <w:tcW w:w="2200" w:type="dxa"/>
            <w:tcBorders>
              <w:top w:val="single" w:sz="6" w:space="0" w:color="auto"/>
              <w:left w:val="single" w:sz="6" w:space="0" w:color="auto"/>
              <w:bottom w:val="single" w:sz="6" w:space="0" w:color="auto"/>
            </w:tcBorders>
          </w:tcPr>
          <w:p w14:paraId="6912A44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24,2</w:t>
            </w:r>
          </w:p>
        </w:tc>
      </w:tr>
    </w:tbl>
    <w:p w14:paraId="40907E86" w14:textId="77777777" w:rsidR="00263980" w:rsidRDefault="00263980">
      <w:pPr>
        <w:widowControl w:val="0"/>
        <w:autoSpaceDE w:val="0"/>
        <w:autoSpaceDN w:val="0"/>
        <w:adjustRightInd w:val="0"/>
        <w:spacing w:after="0" w:line="240" w:lineRule="auto"/>
        <w:rPr>
          <w:rFonts w:ascii="Times New Roman CYR" w:hAnsi="Times New Roman CYR" w:cs="Times New Roman CYR"/>
        </w:rPr>
      </w:pPr>
    </w:p>
    <w:p w14:paraId="0252AA2F" w14:textId="77777777" w:rsidR="00263980" w:rsidRDefault="00263980">
      <w:pPr>
        <w:widowControl w:val="0"/>
        <w:autoSpaceDE w:val="0"/>
        <w:autoSpaceDN w:val="0"/>
        <w:adjustRightInd w:val="0"/>
        <w:spacing w:after="0" w:line="240" w:lineRule="auto"/>
        <w:rPr>
          <w:rFonts w:ascii="Times New Roman CYR" w:hAnsi="Times New Roman CYR" w:cs="Times New Roman CYR"/>
        </w:rPr>
        <w:sectPr w:rsidR="00263980">
          <w:pgSz w:w="16837" w:h="11905" w:orient="landscape"/>
          <w:pgMar w:top="570" w:right="720" w:bottom="570" w:left="720" w:header="708" w:footer="708" w:gutter="0"/>
          <w:cols w:space="720"/>
          <w:noEndnote/>
        </w:sectPr>
      </w:pPr>
    </w:p>
    <w:p w14:paraId="385775D6"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Інформація про собівартість реалізованої продукції</w:t>
      </w:r>
    </w:p>
    <w:tbl>
      <w:tblPr>
        <w:tblW w:w="11029" w:type="dxa"/>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620"/>
        <w:gridCol w:w="4509"/>
        <w:gridCol w:w="5900"/>
      </w:tblGrid>
      <w:tr w:rsidR="00263980" w:rsidRPr="00263980" w14:paraId="6F35AB7A" w14:textId="77777777" w:rsidTr="00FB1E49">
        <w:trPr>
          <w:trHeight w:val="300"/>
        </w:trPr>
        <w:tc>
          <w:tcPr>
            <w:tcW w:w="620" w:type="dxa"/>
            <w:tcBorders>
              <w:top w:val="single" w:sz="6" w:space="0" w:color="auto"/>
              <w:bottom w:val="single" w:sz="6" w:space="0" w:color="auto"/>
              <w:right w:val="single" w:sz="6" w:space="0" w:color="auto"/>
            </w:tcBorders>
            <w:vAlign w:val="center"/>
          </w:tcPr>
          <w:p w14:paraId="0E50656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 з/п</w:t>
            </w:r>
          </w:p>
        </w:tc>
        <w:tc>
          <w:tcPr>
            <w:tcW w:w="4509" w:type="dxa"/>
            <w:tcBorders>
              <w:top w:val="single" w:sz="6" w:space="0" w:color="auto"/>
              <w:left w:val="single" w:sz="6" w:space="0" w:color="auto"/>
              <w:bottom w:val="single" w:sz="6" w:space="0" w:color="auto"/>
              <w:right w:val="single" w:sz="6" w:space="0" w:color="auto"/>
            </w:tcBorders>
            <w:vAlign w:val="center"/>
          </w:tcPr>
          <w:p w14:paraId="3D4E853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Склад витрат</w:t>
            </w:r>
          </w:p>
        </w:tc>
        <w:tc>
          <w:tcPr>
            <w:tcW w:w="5900" w:type="dxa"/>
            <w:tcBorders>
              <w:top w:val="single" w:sz="6" w:space="0" w:color="auto"/>
              <w:left w:val="single" w:sz="6" w:space="0" w:color="auto"/>
              <w:bottom w:val="single" w:sz="6" w:space="0" w:color="auto"/>
            </w:tcBorders>
            <w:vAlign w:val="center"/>
          </w:tcPr>
          <w:p w14:paraId="085991A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Відсоток від загальної собівартості реалізованої продукції (у відсотках)</w:t>
            </w:r>
          </w:p>
        </w:tc>
      </w:tr>
      <w:tr w:rsidR="00263980" w:rsidRPr="00263980" w14:paraId="501C5B15" w14:textId="77777777" w:rsidTr="00FB1E49">
        <w:trPr>
          <w:trHeight w:val="300"/>
        </w:trPr>
        <w:tc>
          <w:tcPr>
            <w:tcW w:w="620" w:type="dxa"/>
            <w:tcBorders>
              <w:top w:val="single" w:sz="6" w:space="0" w:color="auto"/>
              <w:bottom w:val="single" w:sz="6" w:space="0" w:color="auto"/>
              <w:right w:val="single" w:sz="6" w:space="0" w:color="auto"/>
            </w:tcBorders>
            <w:vAlign w:val="center"/>
          </w:tcPr>
          <w:p w14:paraId="7900522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w:t>
            </w:r>
          </w:p>
        </w:tc>
        <w:tc>
          <w:tcPr>
            <w:tcW w:w="4509" w:type="dxa"/>
            <w:tcBorders>
              <w:top w:val="single" w:sz="6" w:space="0" w:color="auto"/>
              <w:left w:val="single" w:sz="6" w:space="0" w:color="auto"/>
              <w:bottom w:val="single" w:sz="6" w:space="0" w:color="auto"/>
              <w:right w:val="single" w:sz="6" w:space="0" w:color="auto"/>
            </w:tcBorders>
            <w:vAlign w:val="center"/>
          </w:tcPr>
          <w:p w14:paraId="1C5D165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w:t>
            </w:r>
          </w:p>
        </w:tc>
        <w:tc>
          <w:tcPr>
            <w:tcW w:w="5900" w:type="dxa"/>
            <w:tcBorders>
              <w:top w:val="single" w:sz="6" w:space="0" w:color="auto"/>
              <w:left w:val="single" w:sz="6" w:space="0" w:color="auto"/>
              <w:bottom w:val="single" w:sz="6" w:space="0" w:color="auto"/>
            </w:tcBorders>
            <w:vAlign w:val="center"/>
          </w:tcPr>
          <w:p w14:paraId="3A2FA01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w:t>
            </w:r>
          </w:p>
        </w:tc>
      </w:tr>
      <w:tr w:rsidR="00263980" w:rsidRPr="00263980" w14:paraId="4E074587" w14:textId="77777777" w:rsidTr="00FB1E49">
        <w:trPr>
          <w:trHeight w:val="300"/>
        </w:trPr>
        <w:tc>
          <w:tcPr>
            <w:tcW w:w="620" w:type="dxa"/>
            <w:tcBorders>
              <w:top w:val="single" w:sz="6" w:space="0" w:color="auto"/>
              <w:bottom w:val="single" w:sz="6" w:space="0" w:color="auto"/>
              <w:right w:val="single" w:sz="6" w:space="0" w:color="auto"/>
            </w:tcBorders>
          </w:tcPr>
          <w:p w14:paraId="6ADF033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w:t>
            </w:r>
          </w:p>
        </w:tc>
        <w:tc>
          <w:tcPr>
            <w:tcW w:w="4509" w:type="dxa"/>
            <w:tcBorders>
              <w:top w:val="single" w:sz="6" w:space="0" w:color="auto"/>
              <w:left w:val="single" w:sz="6" w:space="0" w:color="auto"/>
              <w:bottom w:val="single" w:sz="6" w:space="0" w:color="auto"/>
              <w:right w:val="single" w:sz="6" w:space="0" w:color="auto"/>
            </w:tcBorders>
          </w:tcPr>
          <w:p w14:paraId="088BB6A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Матерiали</w:t>
            </w:r>
          </w:p>
        </w:tc>
        <w:tc>
          <w:tcPr>
            <w:tcW w:w="5900" w:type="dxa"/>
            <w:tcBorders>
              <w:top w:val="single" w:sz="6" w:space="0" w:color="auto"/>
              <w:left w:val="single" w:sz="6" w:space="0" w:color="auto"/>
              <w:bottom w:val="single" w:sz="6" w:space="0" w:color="auto"/>
            </w:tcBorders>
          </w:tcPr>
          <w:p w14:paraId="72EB757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60,8</w:t>
            </w:r>
          </w:p>
        </w:tc>
      </w:tr>
      <w:tr w:rsidR="00263980" w:rsidRPr="00263980" w14:paraId="731CB343" w14:textId="77777777" w:rsidTr="00FB1E49">
        <w:trPr>
          <w:trHeight w:val="300"/>
        </w:trPr>
        <w:tc>
          <w:tcPr>
            <w:tcW w:w="620" w:type="dxa"/>
            <w:tcBorders>
              <w:top w:val="single" w:sz="6" w:space="0" w:color="auto"/>
              <w:bottom w:val="single" w:sz="6" w:space="0" w:color="auto"/>
              <w:right w:val="single" w:sz="6" w:space="0" w:color="auto"/>
            </w:tcBorders>
          </w:tcPr>
          <w:p w14:paraId="0803357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w:t>
            </w:r>
          </w:p>
        </w:tc>
        <w:tc>
          <w:tcPr>
            <w:tcW w:w="4509" w:type="dxa"/>
            <w:tcBorders>
              <w:top w:val="single" w:sz="6" w:space="0" w:color="auto"/>
              <w:left w:val="single" w:sz="6" w:space="0" w:color="auto"/>
              <w:bottom w:val="single" w:sz="6" w:space="0" w:color="auto"/>
              <w:right w:val="single" w:sz="6" w:space="0" w:color="auto"/>
            </w:tcBorders>
          </w:tcPr>
          <w:p w14:paraId="7E2705D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Загально-виробничi витрати (змiннi)</w:t>
            </w:r>
          </w:p>
        </w:tc>
        <w:tc>
          <w:tcPr>
            <w:tcW w:w="5900" w:type="dxa"/>
            <w:tcBorders>
              <w:top w:val="single" w:sz="6" w:space="0" w:color="auto"/>
              <w:left w:val="single" w:sz="6" w:space="0" w:color="auto"/>
              <w:bottom w:val="single" w:sz="6" w:space="0" w:color="auto"/>
            </w:tcBorders>
          </w:tcPr>
          <w:p w14:paraId="3A192E9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20,2</w:t>
            </w:r>
          </w:p>
        </w:tc>
      </w:tr>
      <w:tr w:rsidR="00263980" w:rsidRPr="00263980" w14:paraId="21405E79" w14:textId="77777777" w:rsidTr="00FB1E49">
        <w:trPr>
          <w:trHeight w:val="300"/>
        </w:trPr>
        <w:tc>
          <w:tcPr>
            <w:tcW w:w="620" w:type="dxa"/>
            <w:tcBorders>
              <w:top w:val="single" w:sz="6" w:space="0" w:color="auto"/>
              <w:bottom w:val="single" w:sz="6" w:space="0" w:color="auto"/>
              <w:right w:val="single" w:sz="6" w:space="0" w:color="auto"/>
            </w:tcBorders>
          </w:tcPr>
          <w:p w14:paraId="2F1606D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w:t>
            </w:r>
          </w:p>
        </w:tc>
        <w:tc>
          <w:tcPr>
            <w:tcW w:w="4509" w:type="dxa"/>
            <w:tcBorders>
              <w:top w:val="single" w:sz="6" w:space="0" w:color="auto"/>
              <w:left w:val="single" w:sz="6" w:space="0" w:color="auto"/>
              <w:bottom w:val="single" w:sz="6" w:space="0" w:color="auto"/>
              <w:right w:val="single" w:sz="6" w:space="0" w:color="auto"/>
            </w:tcBorders>
          </w:tcPr>
          <w:p w14:paraId="7B10C5A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Загально-виробничi витрати (постiйнi)</w:t>
            </w:r>
          </w:p>
        </w:tc>
        <w:tc>
          <w:tcPr>
            <w:tcW w:w="5900" w:type="dxa"/>
            <w:tcBorders>
              <w:top w:val="single" w:sz="6" w:space="0" w:color="auto"/>
              <w:left w:val="single" w:sz="6" w:space="0" w:color="auto"/>
              <w:bottom w:val="single" w:sz="6" w:space="0" w:color="auto"/>
            </w:tcBorders>
          </w:tcPr>
          <w:p w14:paraId="4D7BCBA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13,6</w:t>
            </w:r>
          </w:p>
        </w:tc>
      </w:tr>
    </w:tbl>
    <w:p w14:paraId="3D750027" w14:textId="77777777" w:rsidR="00263980" w:rsidRDefault="00263980">
      <w:pPr>
        <w:widowControl w:val="0"/>
        <w:autoSpaceDE w:val="0"/>
        <w:autoSpaceDN w:val="0"/>
        <w:adjustRightInd w:val="0"/>
        <w:spacing w:after="0" w:line="240" w:lineRule="auto"/>
        <w:rPr>
          <w:rFonts w:ascii="Times New Roman CYR" w:hAnsi="Times New Roman CYR" w:cs="Times New Roman CYR"/>
        </w:rPr>
      </w:pPr>
    </w:p>
    <w:p w14:paraId="4C93BAD9" w14:textId="77777777" w:rsidR="00263980" w:rsidRDefault="0026398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осіб, послугами яких користується особа</w:t>
      </w:r>
    </w:p>
    <w:tbl>
      <w:tblPr>
        <w:tblW w:w="11083"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000"/>
        <w:gridCol w:w="5083"/>
      </w:tblGrid>
      <w:tr w:rsidR="00263980" w:rsidRPr="00263980" w14:paraId="0CF43D92" w14:textId="77777777" w:rsidTr="00FB1E49">
        <w:trPr>
          <w:trHeight w:val="200"/>
        </w:trPr>
        <w:tc>
          <w:tcPr>
            <w:tcW w:w="6000" w:type="dxa"/>
            <w:tcBorders>
              <w:top w:val="single" w:sz="6" w:space="0" w:color="auto"/>
              <w:bottom w:val="single" w:sz="6" w:space="0" w:color="auto"/>
              <w:right w:val="single" w:sz="6" w:space="0" w:color="auto"/>
            </w:tcBorders>
          </w:tcPr>
          <w:p w14:paraId="5A73F923"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Повне найменування або ім'я особи</w:t>
            </w:r>
          </w:p>
        </w:tc>
        <w:tc>
          <w:tcPr>
            <w:tcW w:w="5083" w:type="dxa"/>
            <w:tcBorders>
              <w:top w:val="single" w:sz="6" w:space="0" w:color="auto"/>
              <w:left w:val="single" w:sz="6" w:space="0" w:color="auto"/>
              <w:bottom w:val="single" w:sz="6" w:space="0" w:color="auto"/>
            </w:tcBorders>
          </w:tcPr>
          <w:p w14:paraId="2E29998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Публiчне акцiонерне товариство "Нацiональний депозитарiй України"</w:t>
            </w:r>
          </w:p>
        </w:tc>
      </w:tr>
      <w:tr w:rsidR="00263980" w:rsidRPr="00263980" w14:paraId="757B9CAA" w14:textId="77777777" w:rsidTr="00FB1E49">
        <w:trPr>
          <w:trHeight w:val="200"/>
        </w:trPr>
        <w:tc>
          <w:tcPr>
            <w:tcW w:w="6000" w:type="dxa"/>
            <w:tcBorders>
              <w:top w:val="single" w:sz="6" w:space="0" w:color="auto"/>
              <w:bottom w:val="single" w:sz="6" w:space="0" w:color="auto"/>
              <w:right w:val="single" w:sz="6" w:space="0" w:color="auto"/>
            </w:tcBorders>
          </w:tcPr>
          <w:p w14:paraId="10EAB5E0"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РНОКПП</w:t>
            </w:r>
          </w:p>
        </w:tc>
        <w:tc>
          <w:tcPr>
            <w:tcW w:w="5083" w:type="dxa"/>
            <w:tcBorders>
              <w:top w:val="single" w:sz="6" w:space="0" w:color="auto"/>
              <w:left w:val="single" w:sz="6" w:space="0" w:color="auto"/>
              <w:bottom w:val="single" w:sz="6" w:space="0" w:color="auto"/>
            </w:tcBorders>
          </w:tcPr>
          <w:p w14:paraId="17500FD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64D96F7D" w14:textId="77777777" w:rsidTr="00FB1E49">
        <w:trPr>
          <w:trHeight w:val="200"/>
        </w:trPr>
        <w:tc>
          <w:tcPr>
            <w:tcW w:w="6000" w:type="dxa"/>
            <w:tcBorders>
              <w:top w:val="single" w:sz="6" w:space="0" w:color="auto"/>
              <w:bottom w:val="single" w:sz="6" w:space="0" w:color="auto"/>
              <w:right w:val="single" w:sz="6" w:space="0" w:color="auto"/>
            </w:tcBorders>
          </w:tcPr>
          <w:p w14:paraId="22361A80"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УНЗР</w:t>
            </w:r>
          </w:p>
        </w:tc>
        <w:tc>
          <w:tcPr>
            <w:tcW w:w="5083" w:type="dxa"/>
            <w:tcBorders>
              <w:top w:val="single" w:sz="6" w:space="0" w:color="auto"/>
              <w:left w:val="single" w:sz="6" w:space="0" w:color="auto"/>
              <w:bottom w:val="single" w:sz="6" w:space="0" w:color="auto"/>
            </w:tcBorders>
          </w:tcPr>
          <w:p w14:paraId="10A353F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58B573CC" w14:textId="77777777" w:rsidTr="00FB1E49">
        <w:trPr>
          <w:trHeight w:val="200"/>
        </w:trPr>
        <w:tc>
          <w:tcPr>
            <w:tcW w:w="6000" w:type="dxa"/>
            <w:tcBorders>
              <w:top w:val="single" w:sz="6" w:space="0" w:color="auto"/>
              <w:bottom w:val="single" w:sz="6" w:space="0" w:color="auto"/>
              <w:right w:val="single" w:sz="6" w:space="0" w:color="auto"/>
            </w:tcBorders>
          </w:tcPr>
          <w:p w14:paraId="04970E2B"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Організаційно-правова форма</w:t>
            </w:r>
          </w:p>
        </w:tc>
        <w:tc>
          <w:tcPr>
            <w:tcW w:w="5083" w:type="dxa"/>
            <w:tcBorders>
              <w:top w:val="single" w:sz="6" w:space="0" w:color="auto"/>
              <w:left w:val="single" w:sz="6" w:space="0" w:color="auto"/>
              <w:bottom w:val="single" w:sz="6" w:space="0" w:color="auto"/>
            </w:tcBorders>
          </w:tcPr>
          <w:p w14:paraId="32072F7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Акціонерне товариство</w:t>
            </w:r>
          </w:p>
        </w:tc>
      </w:tr>
      <w:tr w:rsidR="00263980" w:rsidRPr="00263980" w14:paraId="254036EA" w14:textId="77777777" w:rsidTr="00FB1E49">
        <w:trPr>
          <w:trHeight w:val="200"/>
        </w:trPr>
        <w:tc>
          <w:tcPr>
            <w:tcW w:w="6000" w:type="dxa"/>
            <w:tcBorders>
              <w:top w:val="single" w:sz="6" w:space="0" w:color="auto"/>
              <w:bottom w:val="single" w:sz="6" w:space="0" w:color="auto"/>
              <w:right w:val="single" w:sz="6" w:space="0" w:color="auto"/>
            </w:tcBorders>
          </w:tcPr>
          <w:p w14:paraId="44284B73"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Ідентифікаційний код юридичної особи</w:t>
            </w:r>
          </w:p>
        </w:tc>
        <w:tc>
          <w:tcPr>
            <w:tcW w:w="5083" w:type="dxa"/>
            <w:tcBorders>
              <w:top w:val="single" w:sz="6" w:space="0" w:color="auto"/>
              <w:left w:val="single" w:sz="6" w:space="0" w:color="auto"/>
              <w:bottom w:val="single" w:sz="6" w:space="0" w:color="auto"/>
            </w:tcBorders>
          </w:tcPr>
          <w:p w14:paraId="58E35BA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30370711</w:t>
            </w:r>
          </w:p>
        </w:tc>
      </w:tr>
      <w:tr w:rsidR="00263980" w:rsidRPr="00263980" w14:paraId="4AC70A60" w14:textId="77777777" w:rsidTr="00FB1E49">
        <w:trPr>
          <w:trHeight w:val="200"/>
        </w:trPr>
        <w:tc>
          <w:tcPr>
            <w:tcW w:w="6000" w:type="dxa"/>
            <w:tcBorders>
              <w:top w:val="single" w:sz="6" w:space="0" w:color="auto"/>
              <w:bottom w:val="single" w:sz="6" w:space="0" w:color="auto"/>
              <w:right w:val="single" w:sz="6" w:space="0" w:color="auto"/>
            </w:tcBorders>
          </w:tcPr>
          <w:p w14:paraId="2B8784A7"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Місцезнаходження</w:t>
            </w:r>
          </w:p>
        </w:tc>
        <w:tc>
          <w:tcPr>
            <w:tcW w:w="5083" w:type="dxa"/>
            <w:tcBorders>
              <w:top w:val="single" w:sz="6" w:space="0" w:color="auto"/>
              <w:left w:val="single" w:sz="6" w:space="0" w:color="auto"/>
              <w:bottom w:val="single" w:sz="6" w:space="0" w:color="auto"/>
            </w:tcBorders>
          </w:tcPr>
          <w:p w14:paraId="08F8C5C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04071, Україна, м. Київ, вул. Якубенкiвська, 7-г</w:t>
            </w:r>
          </w:p>
        </w:tc>
      </w:tr>
      <w:tr w:rsidR="00263980" w:rsidRPr="00263980" w14:paraId="78745F23" w14:textId="77777777" w:rsidTr="00FB1E49">
        <w:trPr>
          <w:trHeight w:val="200"/>
        </w:trPr>
        <w:tc>
          <w:tcPr>
            <w:tcW w:w="6000" w:type="dxa"/>
            <w:tcBorders>
              <w:top w:val="single" w:sz="6" w:space="0" w:color="auto"/>
              <w:bottom w:val="single" w:sz="6" w:space="0" w:color="auto"/>
              <w:right w:val="single" w:sz="6" w:space="0" w:color="auto"/>
            </w:tcBorders>
          </w:tcPr>
          <w:p w14:paraId="50E5E47C"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Номер ліцензії або іншого документа на цей вид діяльності</w:t>
            </w:r>
          </w:p>
        </w:tc>
        <w:tc>
          <w:tcPr>
            <w:tcW w:w="5083" w:type="dxa"/>
            <w:tcBorders>
              <w:top w:val="single" w:sz="6" w:space="0" w:color="auto"/>
              <w:left w:val="single" w:sz="6" w:space="0" w:color="auto"/>
              <w:bottom w:val="single" w:sz="6" w:space="0" w:color="auto"/>
            </w:tcBorders>
          </w:tcPr>
          <w:p w14:paraId="1E7B3A3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w:t>
            </w:r>
          </w:p>
        </w:tc>
      </w:tr>
      <w:tr w:rsidR="00263980" w:rsidRPr="00263980" w14:paraId="2FE08817" w14:textId="77777777" w:rsidTr="00FB1E49">
        <w:trPr>
          <w:trHeight w:val="200"/>
        </w:trPr>
        <w:tc>
          <w:tcPr>
            <w:tcW w:w="6000" w:type="dxa"/>
            <w:tcBorders>
              <w:top w:val="single" w:sz="6" w:space="0" w:color="auto"/>
              <w:bottom w:val="single" w:sz="6" w:space="0" w:color="auto"/>
              <w:right w:val="single" w:sz="6" w:space="0" w:color="auto"/>
            </w:tcBorders>
          </w:tcPr>
          <w:p w14:paraId="2372ACCA"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Найменування державного органу, що видав ліцензію або інший документ</w:t>
            </w:r>
          </w:p>
        </w:tc>
        <w:tc>
          <w:tcPr>
            <w:tcW w:w="5083" w:type="dxa"/>
            <w:tcBorders>
              <w:top w:val="single" w:sz="6" w:space="0" w:color="auto"/>
              <w:left w:val="single" w:sz="6" w:space="0" w:color="auto"/>
              <w:bottom w:val="single" w:sz="6" w:space="0" w:color="auto"/>
            </w:tcBorders>
          </w:tcPr>
          <w:p w14:paraId="015B8A9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w:t>
            </w:r>
          </w:p>
        </w:tc>
      </w:tr>
      <w:tr w:rsidR="00263980" w:rsidRPr="00263980" w14:paraId="35706F6E" w14:textId="77777777" w:rsidTr="00FB1E49">
        <w:trPr>
          <w:trHeight w:val="200"/>
        </w:trPr>
        <w:tc>
          <w:tcPr>
            <w:tcW w:w="6000" w:type="dxa"/>
            <w:tcBorders>
              <w:top w:val="single" w:sz="6" w:space="0" w:color="auto"/>
              <w:bottom w:val="single" w:sz="6" w:space="0" w:color="auto"/>
              <w:right w:val="single" w:sz="6" w:space="0" w:color="auto"/>
            </w:tcBorders>
          </w:tcPr>
          <w:p w14:paraId="53D1ADE7"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Дата видачі ліцензії або іншого документа</w:t>
            </w:r>
          </w:p>
        </w:tc>
        <w:tc>
          <w:tcPr>
            <w:tcW w:w="5083" w:type="dxa"/>
            <w:tcBorders>
              <w:top w:val="single" w:sz="6" w:space="0" w:color="auto"/>
              <w:left w:val="single" w:sz="6" w:space="0" w:color="auto"/>
              <w:bottom w:val="single" w:sz="6" w:space="0" w:color="auto"/>
            </w:tcBorders>
          </w:tcPr>
          <w:p w14:paraId="2E094A3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190D8632" w14:textId="77777777" w:rsidTr="00FB1E49">
        <w:trPr>
          <w:trHeight w:val="200"/>
        </w:trPr>
        <w:tc>
          <w:tcPr>
            <w:tcW w:w="6000" w:type="dxa"/>
            <w:tcBorders>
              <w:top w:val="single" w:sz="6" w:space="0" w:color="auto"/>
              <w:bottom w:val="single" w:sz="6" w:space="0" w:color="auto"/>
              <w:right w:val="single" w:sz="6" w:space="0" w:color="auto"/>
            </w:tcBorders>
          </w:tcPr>
          <w:p w14:paraId="356F8DD4"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Номер телефону</w:t>
            </w:r>
          </w:p>
        </w:tc>
        <w:tc>
          <w:tcPr>
            <w:tcW w:w="5083" w:type="dxa"/>
            <w:tcBorders>
              <w:top w:val="single" w:sz="6" w:space="0" w:color="auto"/>
              <w:left w:val="single" w:sz="6" w:space="0" w:color="auto"/>
              <w:bottom w:val="single" w:sz="6" w:space="0" w:color="auto"/>
            </w:tcBorders>
          </w:tcPr>
          <w:p w14:paraId="13A0C0B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044 363 04 00</w:t>
            </w:r>
          </w:p>
        </w:tc>
      </w:tr>
      <w:tr w:rsidR="00263980" w:rsidRPr="00263980" w14:paraId="5EA51CE7" w14:textId="77777777" w:rsidTr="00FB1E49">
        <w:trPr>
          <w:trHeight w:val="200"/>
        </w:trPr>
        <w:tc>
          <w:tcPr>
            <w:tcW w:w="6000" w:type="dxa"/>
            <w:tcBorders>
              <w:top w:val="single" w:sz="6" w:space="0" w:color="auto"/>
              <w:bottom w:val="single" w:sz="6" w:space="0" w:color="auto"/>
              <w:right w:val="single" w:sz="6" w:space="0" w:color="auto"/>
            </w:tcBorders>
          </w:tcPr>
          <w:p w14:paraId="36E1E69C"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Основні види діяльності із зазначенням їх найменування та коду за КВЕД</w:t>
            </w:r>
          </w:p>
        </w:tc>
        <w:tc>
          <w:tcPr>
            <w:tcW w:w="5083" w:type="dxa"/>
            <w:tcBorders>
              <w:top w:val="single" w:sz="6" w:space="0" w:color="auto"/>
              <w:left w:val="single" w:sz="6" w:space="0" w:color="auto"/>
              <w:bottom w:val="single" w:sz="6" w:space="0" w:color="auto"/>
            </w:tcBorders>
          </w:tcPr>
          <w:p w14:paraId="1358BC3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63.11 - Оброблення даних, розмiщення iнформацiї на веб-вузлах i пов'язана з ними дiяльнiсть</w:t>
            </w:r>
          </w:p>
          <w:p w14:paraId="4E39B07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62.09 - Iнша дiяльнiсть у сферi iнформацiйних технологiй i комп'ютерних систем</w:t>
            </w:r>
          </w:p>
          <w:p w14:paraId="1633DCA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62.02 - Консультування з питань iнформатизацiї</w:t>
            </w:r>
          </w:p>
        </w:tc>
      </w:tr>
      <w:tr w:rsidR="00263980" w:rsidRPr="00263980" w14:paraId="692CF3DB" w14:textId="77777777" w:rsidTr="00FB1E49">
        <w:trPr>
          <w:trHeight w:val="200"/>
        </w:trPr>
        <w:tc>
          <w:tcPr>
            <w:tcW w:w="6000" w:type="dxa"/>
            <w:tcBorders>
              <w:top w:val="single" w:sz="6" w:space="0" w:color="auto"/>
              <w:bottom w:val="single" w:sz="6" w:space="0" w:color="auto"/>
              <w:right w:val="single" w:sz="6" w:space="0" w:color="auto"/>
            </w:tcBorders>
          </w:tcPr>
          <w:p w14:paraId="7F52BE21"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Вид послуг, які надає особа</w:t>
            </w:r>
          </w:p>
        </w:tc>
        <w:tc>
          <w:tcPr>
            <w:tcW w:w="5083" w:type="dxa"/>
            <w:tcBorders>
              <w:top w:val="single" w:sz="6" w:space="0" w:color="auto"/>
              <w:left w:val="single" w:sz="6" w:space="0" w:color="auto"/>
              <w:bottom w:val="single" w:sz="6" w:space="0" w:color="auto"/>
            </w:tcBorders>
          </w:tcPr>
          <w:p w14:paraId="2454EDA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Надає депозитарнi послуги з обслуговування випуску цiнних паперiв Товариства. Дiє без лiцензiї на пiдставi Правил Центрального депозитарiю цiнних паперiв</w:t>
            </w:r>
          </w:p>
        </w:tc>
      </w:tr>
    </w:tbl>
    <w:p w14:paraId="7C940580" w14:textId="77777777" w:rsidR="00263980" w:rsidRDefault="00263980">
      <w:pPr>
        <w:widowControl w:val="0"/>
        <w:autoSpaceDE w:val="0"/>
        <w:autoSpaceDN w:val="0"/>
        <w:adjustRightInd w:val="0"/>
        <w:spacing w:after="0" w:line="240" w:lineRule="auto"/>
        <w:rPr>
          <w:rFonts w:ascii="Times New Roman CYR" w:hAnsi="Times New Roman CYR" w:cs="Times New Roman CYR"/>
        </w:rPr>
      </w:pPr>
    </w:p>
    <w:tbl>
      <w:tblPr>
        <w:tblW w:w="11083"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000"/>
        <w:gridCol w:w="5083"/>
      </w:tblGrid>
      <w:tr w:rsidR="00263980" w:rsidRPr="00263980" w14:paraId="35896B2B" w14:textId="77777777" w:rsidTr="00FB1E49">
        <w:trPr>
          <w:trHeight w:val="200"/>
        </w:trPr>
        <w:tc>
          <w:tcPr>
            <w:tcW w:w="6000" w:type="dxa"/>
            <w:tcBorders>
              <w:top w:val="single" w:sz="6" w:space="0" w:color="auto"/>
              <w:bottom w:val="single" w:sz="6" w:space="0" w:color="auto"/>
              <w:right w:val="single" w:sz="6" w:space="0" w:color="auto"/>
            </w:tcBorders>
          </w:tcPr>
          <w:p w14:paraId="55A403BF"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Повне найменування або ім'я особи</w:t>
            </w:r>
          </w:p>
        </w:tc>
        <w:tc>
          <w:tcPr>
            <w:tcW w:w="5083" w:type="dxa"/>
            <w:tcBorders>
              <w:top w:val="single" w:sz="6" w:space="0" w:color="auto"/>
              <w:left w:val="single" w:sz="6" w:space="0" w:color="auto"/>
              <w:bottom w:val="single" w:sz="6" w:space="0" w:color="auto"/>
            </w:tcBorders>
          </w:tcPr>
          <w:p w14:paraId="1030A72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Товариство з обмеженою вiдповiдальнiстю "Кредит-рейтинг"</w:t>
            </w:r>
          </w:p>
        </w:tc>
      </w:tr>
      <w:tr w:rsidR="00263980" w:rsidRPr="00263980" w14:paraId="6282D31C" w14:textId="77777777" w:rsidTr="00FB1E49">
        <w:trPr>
          <w:trHeight w:val="200"/>
        </w:trPr>
        <w:tc>
          <w:tcPr>
            <w:tcW w:w="6000" w:type="dxa"/>
            <w:tcBorders>
              <w:top w:val="single" w:sz="6" w:space="0" w:color="auto"/>
              <w:bottom w:val="single" w:sz="6" w:space="0" w:color="auto"/>
              <w:right w:val="single" w:sz="6" w:space="0" w:color="auto"/>
            </w:tcBorders>
          </w:tcPr>
          <w:p w14:paraId="73E12EF4"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РНОКПП</w:t>
            </w:r>
          </w:p>
        </w:tc>
        <w:tc>
          <w:tcPr>
            <w:tcW w:w="5083" w:type="dxa"/>
            <w:tcBorders>
              <w:top w:val="single" w:sz="6" w:space="0" w:color="auto"/>
              <w:left w:val="single" w:sz="6" w:space="0" w:color="auto"/>
              <w:bottom w:val="single" w:sz="6" w:space="0" w:color="auto"/>
            </w:tcBorders>
          </w:tcPr>
          <w:p w14:paraId="20D33AC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50C33B0A" w14:textId="77777777" w:rsidTr="00FB1E49">
        <w:trPr>
          <w:trHeight w:val="200"/>
        </w:trPr>
        <w:tc>
          <w:tcPr>
            <w:tcW w:w="6000" w:type="dxa"/>
            <w:tcBorders>
              <w:top w:val="single" w:sz="6" w:space="0" w:color="auto"/>
              <w:bottom w:val="single" w:sz="6" w:space="0" w:color="auto"/>
              <w:right w:val="single" w:sz="6" w:space="0" w:color="auto"/>
            </w:tcBorders>
          </w:tcPr>
          <w:p w14:paraId="4FE9CBD0"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УНЗР</w:t>
            </w:r>
          </w:p>
        </w:tc>
        <w:tc>
          <w:tcPr>
            <w:tcW w:w="5083" w:type="dxa"/>
            <w:tcBorders>
              <w:top w:val="single" w:sz="6" w:space="0" w:color="auto"/>
              <w:left w:val="single" w:sz="6" w:space="0" w:color="auto"/>
              <w:bottom w:val="single" w:sz="6" w:space="0" w:color="auto"/>
            </w:tcBorders>
          </w:tcPr>
          <w:p w14:paraId="573CC0F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036F64F8" w14:textId="77777777" w:rsidTr="00FB1E49">
        <w:trPr>
          <w:trHeight w:val="200"/>
        </w:trPr>
        <w:tc>
          <w:tcPr>
            <w:tcW w:w="6000" w:type="dxa"/>
            <w:tcBorders>
              <w:top w:val="single" w:sz="6" w:space="0" w:color="auto"/>
              <w:bottom w:val="single" w:sz="6" w:space="0" w:color="auto"/>
              <w:right w:val="single" w:sz="6" w:space="0" w:color="auto"/>
            </w:tcBorders>
          </w:tcPr>
          <w:p w14:paraId="6CBCC5C6"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Організаційно-правова форма</w:t>
            </w:r>
          </w:p>
        </w:tc>
        <w:tc>
          <w:tcPr>
            <w:tcW w:w="5083" w:type="dxa"/>
            <w:tcBorders>
              <w:top w:val="single" w:sz="6" w:space="0" w:color="auto"/>
              <w:left w:val="single" w:sz="6" w:space="0" w:color="auto"/>
              <w:bottom w:val="single" w:sz="6" w:space="0" w:color="auto"/>
            </w:tcBorders>
          </w:tcPr>
          <w:p w14:paraId="20FC204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Товариство з обмеженою відповідальністю</w:t>
            </w:r>
          </w:p>
        </w:tc>
      </w:tr>
      <w:tr w:rsidR="00263980" w:rsidRPr="00263980" w14:paraId="7ECFA0CB" w14:textId="77777777" w:rsidTr="00FB1E49">
        <w:trPr>
          <w:trHeight w:val="200"/>
        </w:trPr>
        <w:tc>
          <w:tcPr>
            <w:tcW w:w="6000" w:type="dxa"/>
            <w:tcBorders>
              <w:top w:val="single" w:sz="6" w:space="0" w:color="auto"/>
              <w:bottom w:val="single" w:sz="6" w:space="0" w:color="auto"/>
              <w:right w:val="single" w:sz="6" w:space="0" w:color="auto"/>
            </w:tcBorders>
          </w:tcPr>
          <w:p w14:paraId="63812667"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Ідентифікаційний код юридичної особи</w:t>
            </w:r>
          </w:p>
        </w:tc>
        <w:tc>
          <w:tcPr>
            <w:tcW w:w="5083" w:type="dxa"/>
            <w:tcBorders>
              <w:top w:val="single" w:sz="6" w:space="0" w:color="auto"/>
              <w:left w:val="single" w:sz="6" w:space="0" w:color="auto"/>
              <w:bottom w:val="single" w:sz="6" w:space="0" w:color="auto"/>
            </w:tcBorders>
          </w:tcPr>
          <w:p w14:paraId="6CAB32F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31752402</w:t>
            </w:r>
          </w:p>
        </w:tc>
      </w:tr>
      <w:tr w:rsidR="00263980" w:rsidRPr="00263980" w14:paraId="7C18000D" w14:textId="77777777" w:rsidTr="00FB1E49">
        <w:trPr>
          <w:trHeight w:val="200"/>
        </w:trPr>
        <w:tc>
          <w:tcPr>
            <w:tcW w:w="6000" w:type="dxa"/>
            <w:tcBorders>
              <w:top w:val="single" w:sz="6" w:space="0" w:color="auto"/>
              <w:bottom w:val="single" w:sz="6" w:space="0" w:color="auto"/>
              <w:right w:val="single" w:sz="6" w:space="0" w:color="auto"/>
            </w:tcBorders>
          </w:tcPr>
          <w:p w14:paraId="7E58953C"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Місцезнаходження</w:t>
            </w:r>
          </w:p>
        </w:tc>
        <w:tc>
          <w:tcPr>
            <w:tcW w:w="5083" w:type="dxa"/>
            <w:tcBorders>
              <w:top w:val="single" w:sz="6" w:space="0" w:color="auto"/>
              <w:left w:val="single" w:sz="6" w:space="0" w:color="auto"/>
              <w:bottom w:val="single" w:sz="6" w:space="0" w:color="auto"/>
            </w:tcBorders>
          </w:tcPr>
          <w:p w14:paraId="27622AF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04070, Україна, м. Київ, вул. Верхнiй Вал, 72</w:t>
            </w:r>
          </w:p>
        </w:tc>
      </w:tr>
      <w:tr w:rsidR="00263980" w:rsidRPr="00263980" w14:paraId="49C148AE" w14:textId="77777777" w:rsidTr="00FB1E49">
        <w:trPr>
          <w:trHeight w:val="200"/>
        </w:trPr>
        <w:tc>
          <w:tcPr>
            <w:tcW w:w="6000" w:type="dxa"/>
            <w:tcBorders>
              <w:top w:val="single" w:sz="6" w:space="0" w:color="auto"/>
              <w:bottom w:val="single" w:sz="6" w:space="0" w:color="auto"/>
              <w:right w:val="single" w:sz="6" w:space="0" w:color="auto"/>
            </w:tcBorders>
          </w:tcPr>
          <w:p w14:paraId="3FC6F240"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Номер ліцензії або іншого документа на цей вид діяльності</w:t>
            </w:r>
          </w:p>
        </w:tc>
        <w:tc>
          <w:tcPr>
            <w:tcW w:w="5083" w:type="dxa"/>
            <w:tcBorders>
              <w:top w:val="single" w:sz="6" w:space="0" w:color="auto"/>
              <w:left w:val="single" w:sz="6" w:space="0" w:color="auto"/>
              <w:bottom w:val="single" w:sz="6" w:space="0" w:color="auto"/>
            </w:tcBorders>
          </w:tcPr>
          <w:p w14:paraId="4E48611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6</w:t>
            </w:r>
          </w:p>
        </w:tc>
      </w:tr>
      <w:tr w:rsidR="00263980" w:rsidRPr="00263980" w14:paraId="4EB03AFF" w14:textId="77777777" w:rsidTr="00FB1E49">
        <w:trPr>
          <w:trHeight w:val="200"/>
        </w:trPr>
        <w:tc>
          <w:tcPr>
            <w:tcW w:w="6000" w:type="dxa"/>
            <w:tcBorders>
              <w:top w:val="single" w:sz="6" w:space="0" w:color="auto"/>
              <w:bottom w:val="single" w:sz="6" w:space="0" w:color="auto"/>
              <w:right w:val="single" w:sz="6" w:space="0" w:color="auto"/>
            </w:tcBorders>
          </w:tcPr>
          <w:p w14:paraId="170E2430"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Найменування державного органу, що видав ліцензію або інший документ</w:t>
            </w:r>
          </w:p>
        </w:tc>
        <w:tc>
          <w:tcPr>
            <w:tcW w:w="5083" w:type="dxa"/>
            <w:tcBorders>
              <w:top w:val="single" w:sz="6" w:space="0" w:color="auto"/>
              <w:left w:val="single" w:sz="6" w:space="0" w:color="auto"/>
              <w:bottom w:val="single" w:sz="6" w:space="0" w:color="auto"/>
            </w:tcBorders>
          </w:tcPr>
          <w:p w14:paraId="148F0B4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Державна комiсiя з цiнних паперiв та фондового ринку</w:t>
            </w:r>
          </w:p>
        </w:tc>
      </w:tr>
      <w:tr w:rsidR="00263980" w:rsidRPr="00263980" w14:paraId="4961C924" w14:textId="77777777" w:rsidTr="00FB1E49">
        <w:trPr>
          <w:trHeight w:val="200"/>
        </w:trPr>
        <w:tc>
          <w:tcPr>
            <w:tcW w:w="6000" w:type="dxa"/>
            <w:tcBorders>
              <w:top w:val="single" w:sz="6" w:space="0" w:color="auto"/>
              <w:bottom w:val="single" w:sz="6" w:space="0" w:color="auto"/>
              <w:right w:val="single" w:sz="6" w:space="0" w:color="auto"/>
            </w:tcBorders>
          </w:tcPr>
          <w:p w14:paraId="59D415D0"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Дата видачі ліцензії або іншого документа</w:t>
            </w:r>
          </w:p>
        </w:tc>
        <w:tc>
          <w:tcPr>
            <w:tcW w:w="5083" w:type="dxa"/>
            <w:tcBorders>
              <w:top w:val="single" w:sz="6" w:space="0" w:color="auto"/>
              <w:left w:val="single" w:sz="6" w:space="0" w:color="auto"/>
              <w:bottom w:val="single" w:sz="6" w:space="0" w:color="auto"/>
            </w:tcBorders>
          </w:tcPr>
          <w:p w14:paraId="3855A9D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10.04.2012</w:t>
            </w:r>
          </w:p>
        </w:tc>
      </w:tr>
      <w:tr w:rsidR="00263980" w:rsidRPr="00263980" w14:paraId="6D7B4CC2" w14:textId="77777777" w:rsidTr="00FB1E49">
        <w:trPr>
          <w:trHeight w:val="200"/>
        </w:trPr>
        <w:tc>
          <w:tcPr>
            <w:tcW w:w="6000" w:type="dxa"/>
            <w:tcBorders>
              <w:top w:val="single" w:sz="6" w:space="0" w:color="auto"/>
              <w:bottom w:val="single" w:sz="6" w:space="0" w:color="auto"/>
              <w:right w:val="single" w:sz="6" w:space="0" w:color="auto"/>
            </w:tcBorders>
          </w:tcPr>
          <w:p w14:paraId="476E45B7"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Номер телефону</w:t>
            </w:r>
          </w:p>
        </w:tc>
        <w:tc>
          <w:tcPr>
            <w:tcW w:w="5083" w:type="dxa"/>
            <w:tcBorders>
              <w:top w:val="single" w:sz="6" w:space="0" w:color="auto"/>
              <w:left w:val="single" w:sz="6" w:space="0" w:color="auto"/>
              <w:bottom w:val="single" w:sz="6" w:space="0" w:color="auto"/>
            </w:tcBorders>
          </w:tcPr>
          <w:p w14:paraId="6C755CF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044 490 25 50</w:t>
            </w:r>
          </w:p>
        </w:tc>
      </w:tr>
      <w:tr w:rsidR="00263980" w:rsidRPr="00263980" w14:paraId="456257FF" w14:textId="77777777" w:rsidTr="00FB1E49">
        <w:trPr>
          <w:trHeight w:val="200"/>
        </w:trPr>
        <w:tc>
          <w:tcPr>
            <w:tcW w:w="6000" w:type="dxa"/>
            <w:tcBorders>
              <w:top w:val="single" w:sz="6" w:space="0" w:color="auto"/>
              <w:bottom w:val="single" w:sz="6" w:space="0" w:color="auto"/>
              <w:right w:val="single" w:sz="6" w:space="0" w:color="auto"/>
            </w:tcBorders>
          </w:tcPr>
          <w:p w14:paraId="2E3CAC22"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Основні види діяльності із зазначенням їх найменування та коду за КВЕД</w:t>
            </w:r>
          </w:p>
        </w:tc>
        <w:tc>
          <w:tcPr>
            <w:tcW w:w="5083" w:type="dxa"/>
            <w:tcBorders>
              <w:top w:val="single" w:sz="6" w:space="0" w:color="auto"/>
              <w:left w:val="single" w:sz="6" w:space="0" w:color="auto"/>
              <w:bottom w:val="single" w:sz="6" w:space="0" w:color="auto"/>
            </w:tcBorders>
          </w:tcPr>
          <w:p w14:paraId="68A45F5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70.22 - Консультацiї з питань комерцiйної дiяльностi та управлiння</w:t>
            </w:r>
          </w:p>
          <w:p w14:paraId="04EAF91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73.20 - Дослiдження кон'юнктури ринку та виявлення громадської думки</w:t>
            </w:r>
          </w:p>
        </w:tc>
      </w:tr>
      <w:tr w:rsidR="00263980" w:rsidRPr="00263980" w14:paraId="55B834E4" w14:textId="77777777" w:rsidTr="00FB1E49">
        <w:trPr>
          <w:trHeight w:val="200"/>
        </w:trPr>
        <w:tc>
          <w:tcPr>
            <w:tcW w:w="6000" w:type="dxa"/>
            <w:tcBorders>
              <w:top w:val="single" w:sz="6" w:space="0" w:color="auto"/>
              <w:bottom w:val="single" w:sz="6" w:space="0" w:color="auto"/>
              <w:right w:val="single" w:sz="6" w:space="0" w:color="auto"/>
            </w:tcBorders>
          </w:tcPr>
          <w:p w14:paraId="68D6A268"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Вид послуг, які надає особа</w:t>
            </w:r>
          </w:p>
        </w:tc>
        <w:tc>
          <w:tcPr>
            <w:tcW w:w="5083" w:type="dxa"/>
            <w:tcBorders>
              <w:top w:val="single" w:sz="6" w:space="0" w:color="auto"/>
              <w:left w:val="single" w:sz="6" w:space="0" w:color="auto"/>
              <w:bottom w:val="single" w:sz="6" w:space="0" w:color="auto"/>
            </w:tcBorders>
          </w:tcPr>
          <w:p w14:paraId="0D2168A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Рейтингова оцiнка</w:t>
            </w:r>
          </w:p>
        </w:tc>
      </w:tr>
    </w:tbl>
    <w:p w14:paraId="16D1FC73" w14:textId="77777777" w:rsidR="00263980" w:rsidRDefault="00263980">
      <w:pPr>
        <w:widowControl w:val="0"/>
        <w:autoSpaceDE w:val="0"/>
        <w:autoSpaceDN w:val="0"/>
        <w:adjustRightInd w:val="0"/>
        <w:spacing w:after="0" w:line="240" w:lineRule="auto"/>
        <w:rPr>
          <w:rFonts w:ascii="Times New Roman CYR" w:hAnsi="Times New Roman CYR" w:cs="Times New Roman CYR"/>
        </w:rPr>
      </w:pPr>
    </w:p>
    <w:tbl>
      <w:tblPr>
        <w:tblW w:w="11083"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000"/>
        <w:gridCol w:w="5083"/>
      </w:tblGrid>
      <w:tr w:rsidR="00263980" w:rsidRPr="00263980" w14:paraId="75B01478" w14:textId="77777777" w:rsidTr="00FB1E49">
        <w:trPr>
          <w:trHeight w:val="200"/>
        </w:trPr>
        <w:tc>
          <w:tcPr>
            <w:tcW w:w="6000" w:type="dxa"/>
            <w:tcBorders>
              <w:top w:val="single" w:sz="6" w:space="0" w:color="auto"/>
              <w:bottom w:val="single" w:sz="6" w:space="0" w:color="auto"/>
              <w:right w:val="single" w:sz="6" w:space="0" w:color="auto"/>
            </w:tcBorders>
          </w:tcPr>
          <w:p w14:paraId="10CE97A7"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Повне найменування або ім'я особи</w:t>
            </w:r>
          </w:p>
        </w:tc>
        <w:tc>
          <w:tcPr>
            <w:tcW w:w="5083" w:type="dxa"/>
            <w:tcBorders>
              <w:top w:val="single" w:sz="6" w:space="0" w:color="auto"/>
              <w:left w:val="single" w:sz="6" w:space="0" w:color="auto"/>
              <w:bottom w:val="single" w:sz="6" w:space="0" w:color="auto"/>
            </w:tcBorders>
          </w:tcPr>
          <w:p w14:paraId="609CAD4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Приватне акцiонерне товариство  "Iвекс Капiтал"</w:t>
            </w:r>
          </w:p>
        </w:tc>
      </w:tr>
      <w:tr w:rsidR="00263980" w:rsidRPr="00263980" w14:paraId="059DB9AC" w14:textId="77777777" w:rsidTr="00FB1E49">
        <w:trPr>
          <w:trHeight w:val="200"/>
        </w:trPr>
        <w:tc>
          <w:tcPr>
            <w:tcW w:w="6000" w:type="dxa"/>
            <w:tcBorders>
              <w:top w:val="single" w:sz="6" w:space="0" w:color="auto"/>
              <w:bottom w:val="single" w:sz="6" w:space="0" w:color="auto"/>
              <w:right w:val="single" w:sz="6" w:space="0" w:color="auto"/>
            </w:tcBorders>
          </w:tcPr>
          <w:p w14:paraId="7F0E28B7"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РНОКПП</w:t>
            </w:r>
          </w:p>
        </w:tc>
        <w:tc>
          <w:tcPr>
            <w:tcW w:w="5083" w:type="dxa"/>
            <w:tcBorders>
              <w:top w:val="single" w:sz="6" w:space="0" w:color="auto"/>
              <w:left w:val="single" w:sz="6" w:space="0" w:color="auto"/>
              <w:bottom w:val="single" w:sz="6" w:space="0" w:color="auto"/>
            </w:tcBorders>
          </w:tcPr>
          <w:p w14:paraId="5D3CEEB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0BF37D41" w14:textId="77777777" w:rsidTr="00FB1E49">
        <w:trPr>
          <w:trHeight w:val="200"/>
        </w:trPr>
        <w:tc>
          <w:tcPr>
            <w:tcW w:w="6000" w:type="dxa"/>
            <w:tcBorders>
              <w:top w:val="single" w:sz="6" w:space="0" w:color="auto"/>
              <w:bottom w:val="single" w:sz="6" w:space="0" w:color="auto"/>
              <w:right w:val="single" w:sz="6" w:space="0" w:color="auto"/>
            </w:tcBorders>
          </w:tcPr>
          <w:p w14:paraId="0EE8A5E6"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lastRenderedPageBreak/>
              <w:t>УНЗР</w:t>
            </w:r>
          </w:p>
        </w:tc>
        <w:tc>
          <w:tcPr>
            <w:tcW w:w="5083" w:type="dxa"/>
            <w:tcBorders>
              <w:top w:val="single" w:sz="6" w:space="0" w:color="auto"/>
              <w:left w:val="single" w:sz="6" w:space="0" w:color="auto"/>
              <w:bottom w:val="single" w:sz="6" w:space="0" w:color="auto"/>
            </w:tcBorders>
          </w:tcPr>
          <w:p w14:paraId="0E3114B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3420F712" w14:textId="77777777" w:rsidTr="00FB1E49">
        <w:trPr>
          <w:trHeight w:val="200"/>
        </w:trPr>
        <w:tc>
          <w:tcPr>
            <w:tcW w:w="6000" w:type="dxa"/>
            <w:tcBorders>
              <w:top w:val="single" w:sz="6" w:space="0" w:color="auto"/>
              <w:bottom w:val="single" w:sz="6" w:space="0" w:color="auto"/>
              <w:right w:val="single" w:sz="6" w:space="0" w:color="auto"/>
            </w:tcBorders>
          </w:tcPr>
          <w:p w14:paraId="1718EDDF"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Організаційно-правова форма</w:t>
            </w:r>
          </w:p>
        </w:tc>
        <w:tc>
          <w:tcPr>
            <w:tcW w:w="5083" w:type="dxa"/>
            <w:tcBorders>
              <w:top w:val="single" w:sz="6" w:space="0" w:color="auto"/>
              <w:left w:val="single" w:sz="6" w:space="0" w:color="auto"/>
              <w:bottom w:val="single" w:sz="6" w:space="0" w:color="auto"/>
            </w:tcBorders>
          </w:tcPr>
          <w:p w14:paraId="326A53E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Акціонерне товариство</w:t>
            </w:r>
          </w:p>
        </w:tc>
      </w:tr>
      <w:tr w:rsidR="00263980" w:rsidRPr="00263980" w14:paraId="3B9DBFAC" w14:textId="77777777" w:rsidTr="00FB1E49">
        <w:trPr>
          <w:trHeight w:val="200"/>
        </w:trPr>
        <w:tc>
          <w:tcPr>
            <w:tcW w:w="6000" w:type="dxa"/>
            <w:tcBorders>
              <w:top w:val="single" w:sz="6" w:space="0" w:color="auto"/>
              <w:bottom w:val="single" w:sz="6" w:space="0" w:color="auto"/>
              <w:right w:val="single" w:sz="6" w:space="0" w:color="auto"/>
            </w:tcBorders>
          </w:tcPr>
          <w:p w14:paraId="6FB32B94"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Ідентифікаційний код юридичної особи</w:t>
            </w:r>
          </w:p>
        </w:tc>
        <w:tc>
          <w:tcPr>
            <w:tcW w:w="5083" w:type="dxa"/>
            <w:tcBorders>
              <w:top w:val="single" w:sz="6" w:space="0" w:color="auto"/>
              <w:left w:val="single" w:sz="6" w:space="0" w:color="auto"/>
              <w:bottom w:val="single" w:sz="6" w:space="0" w:color="auto"/>
            </w:tcBorders>
          </w:tcPr>
          <w:p w14:paraId="479BB5E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21600862</w:t>
            </w:r>
          </w:p>
        </w:tc>
      </w:tr>
      <w:tr w:rsidR="00263980" w:rsidRPr="00263980" w14:paraId="2AC79FB8" w14:textId="77777777" w:rsidTr="00FB1E49">
        <w:trPr>
          <w:trHeight w:val="200"/>
        </w:trPr>
        <w:tc>
          <w:tcPr>
            <w:tcW w:w="6000" w:type="dxa"/>
            <w:tcBorders>
              <w:top w:val="single" w:sz="6" w:space="0" w:color="auto"/>
              <w:bottom w:val="single" w:sz="6" w:space="0" w:color="auto"/>
              <w:right w:val="single" w:sz="6" w:space="0" w:color="auto"/>
            </w:tcBorders>
          </w:tcPr>
          <w:p w14:paraId="2DCF0D24"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Місцезнаходження</w:t>
            </w:r>
          </w:p>
        </w:tc>
        <w:tc>
          <w:tcPr>
            <w:tcW w:w="5083" w:type="dxa"/>
            <w:tcBorders>
              <w:top w:val="single" w:sz="6" w:space="0" w:color="auto"/>
              <w:left w:val="single" w:sz="6" w:space="0" w:color="auto"/>
              <w:bottom w:val="single" w:sz="6" w:space="0" w:color="auto"/>
            </w:tcBorders>
          </w:tcPr>
          <w:p w14:paraId="7B37E7E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01021, Україна, м. Київ, Кловський узвiз, 7</w:t>
            </w:r>
          </w:p>
        </w:tc>
      </w:tr>
      <w:tr w:rsidR="00263980" w:rsidRPr="00263980" w14:paraId="2E313997" w14:textId="77777777" w:rsidTr="00FB1E49">
        <w:trPr>
          <w:trHeight w:val="200"/>
        </w:trPr>
        <w:tc>
          <w:tcPr>
            <w:tcW w:w="6000" w:type="dxa"/>
            <w:tcBorders>
              <w:top w:val="single" w:sz="6" w:space="0" w:color="auto"/>
              <w:bottom w:val="single" w:sz="6" w:space="0" w:color="auto"/>
              <w:right w:val="single" w:sz="6" w:space="0" w:color="auto"/>
            </w:tcBorders>
          </w:tcPr>
          <w:p w14:paraId="47472EC9"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Номер ліцензії або іншого документа на цей вид діяльності</w:t>
            </w:r>
          </w:p>
        </w:tc>
        <w:tc>
          <w:tcPr>
            <w:tcW w:w="5083" w:type="dxa"/>
            <w:tcBorders>
              <w:top w:val="single" w:sz="6" w:space="0" w:color="auto"/>
              <w:left w:val="single" w:sz="6" w:space="0" w:color="auto"/>
              <w:bottom w:val="single" w:sz="6" w:space="0" w:color="auto"/>
            </w:tcBorders>
          </w:tcPr>
          <w:p w14:paraId="10DA9FC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АЕ 286639</w:t>
            </w:r>
          </w:p>
        </w:tc>
      </w:tr>
      <w:tr w:rsidR="00263980" w:rsidRPr="00263980" w14:paraId="146E7B24" w14:textId="77777777" w:rsidTr="00FB1E49">
        <w:trPr>
          <w:trHeight w:val="200"/>
        </w:trPr>
        <w:tc>
          <w:tcPr>
            <w:tcW w:w="6000" w:type="dxa"/>
            <w:tcBorders>
              <w:top w:val="single" w:sz="6" w:space="0" w:color="auto"/>
              <w:bottom w:val="single" w:sz="6" w:space="0" w:color="auto"/>
              <w:right w:val="single" w:sz="6" w:space="0" w:color="auto"/>
            </w:tcBorders>
          </w:tcPr>
          <w:p w14:paraId="317B1F96"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Найменування державного органу, що видав ліцензію або інший документ</w:t>
            </w:r>
          </w:p>
        </w:tc>
        <w:tc>
          <w:tcPr>
            <w:tcW w:w="5083" w:type="dxa"/>
            <w:tcBorders>
              <w:top w:val="single" w:sz="6" w:space="0" w:color="auto"/>
              <w:left w:val="single" w:sz="6" w:space="0" w:color="auto"/>
              <w:bottom w:val="single" w:sz="6" w:space="0" w:color="auto"/>
            </w:tcBorders>
          </w:tcPr>
          <w:p w14:paraId="5B778D2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Нацiональна комiсiя з цiнних паперiв та фондового ринку</w:t>
            </w:r>
          </w:p>
        </w:tc>
      </w:tr>
      <w:tr w:rsidR="00263980" w:rsidRPr="00263980" w14:paraId="7287A3E8" w14:textId="77777777" w:rsidTr="00FB1E49">
        <w:trPr>
          <w:trHeight w:val="200"/>
        </w:trPr>
        <w:tc>
          <w:tcPr>
            <w:tcW w:w="6000" w:type="dxa"/>
            <w:tcBorders>
              <w:top w:val="single" w:sz="6" w:space="0" w:color="auto"/>
              <w:bottom w:val="single" w:sz="6" w:space="0" w:color="auto"/>
              <w:right w:val="single" w:sz="6" w:space="0" w:color="auto"/>
            </w:tcBorders>
          </w:tcPr>
          <w:p w14:paraId="6D76DE7B"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Дата видачі ліцензії або іншого документа</w:t>
            </w:r>
          </w:p>
        </w:tc>
        <w:tc>
          <w:tcPr>
            <w:tcW w:w="5083" w:type="dxa"/>
            <w:tcBorders>
              <w:top w:val="single" w:sz="6" w:space="0" w:color="auto"/>
              <w:left w:val="single" w:sz="6" w:space="0" w:color="auto"/>
              <w:bottom w:val="single" w:sz="6" w:space="0" w:color="auto"/>
            </w:tcBorders>
          </w:tcPr>
          <w:p w14:paraId="0441FCB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10.10.2013</w:t>
            </w:r>
          </w:p>
        </w:tc>
      </w:tr>
      <w:tr w:rsidR="00263980" w:rsidRPr="00263980" w14:paraId="29A4B494" w14:textId="77777777" w:rsidTr="00FB1E49">
        <w:trPr>
          <w:trHeight w:val="200"/>
        </w:trPr>
        <w:tc>
          <w:tcPr>
            <w:tcW w:w="6000" w:type="dxa"/>
            <w:tcBorders>
              <w:top w:val="single" w:sz="6" w:space="0" w:color="auto"/>
              <w:bottom w:val="single" w:sz="6" w:space="0" w:color="auto"/>
              <w:right w:val="single" w:sz="6" w:space="0" w:color="auto"/>
            </w:tcBorders>
          </w:tcPr>
          <w:p w14:paraId="58A7EF6B"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Номер телефону</w:t>
            </w:r>
          </w:p>
        </w:tc>
        <w:tc>
          <w:tcPr>
            <w:tcW w:w="5083" w:type="dxa"/>
            <w:tcBorders>
              <w:top w:val="single" w:sz="6" w:space="0" w:color="auto"/>
              <w:left w:val="single" w:sz="6" w:space="0" w:color="auto"/>
              <w:bottom w:val="single" w:sz="6" w:space="0" w:color="auto"/>
            </w:tcBorders>
          </w:tcPr>
          <w:p w14:paraId="3D98CAB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044 590 54 54</w:t>
            </w:r>
          </w:p>
        </w:tc>
      </w:tr>
      <w:tr w:rsidR="00263980" w:rsidRPr="00263980" w14:paraId="51A0D244" w14:textId="77777777" w:rsidTr="00FB1E49">
        <w:trPr>
          <w:trHeight w:val="200"/>
        </w:trPr>
        <w:tc>
          <w:tcPr>
            <w:tcW w:w="6000" w:type="dxa"/>
            <w:tcBorders>
              <w:top w:val="single" w:sz="6" w:space="0" w:color="auto"/>
              <w:bottom w:val="single" w:sz="6" w:space="0" w:color="auto"/>
              <w:right w:val="single" w:sz="6" w:space="0" w:color="auto"/>
            </w:tcBorders>
          </w:tcPr>
          <w:p w14:paraId="2EB06829"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Основні види діяльності із зазначенням їх найменування та коду за КВЕД</w:t>
            </w:r>
          </w:p>
        </w:tc>
        <w:tc>
          <w:tcPr>
            <w:tcW w:w="5083" w:type="dxa"/>
            <w:tcBorders>
              <w:top w:val="single" w:sz="6" w:space="0" w:color="auto"/>
              <w:left w:val="single" w:sz="6" w:space="0" w:color="auto"/>
              <w:bottom w:val="single" w:sz="6" w:space="0" w:color="auto"/>
            </w:tcBorders>
          </w:tcPr>
          <w:p w14:paraId="4098B0E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64.99 - Надання iнших фiнансових послуг (крiм страхування та пенсiйного забезпечення), н. в. i.</w:t>
            </w:r>
          </w:p>
          <w:p w14:paraId="3CC8719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66.12 - Посередництво за договорами по цiнних паперах або товарах</w:t>
            </w:r>
          </w:p>
          <w:p w14:paraId="70BB044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66.19 - Iнша допомiжна дiяльнiсть у сферi фiнансових послуг, крiм страхування та пенсiйного забезпечення</w:t>
            </w:r>
          </w:p>
        </w:tc>
      </w:tr>
      <w:tr w:rsidR="00263980" w:rsidRPr="00263980" w14:paraId="31932D8D" w14:textId="77777777" w:rsidTr="00FB1E49">
        <w:trPr>
          <w:trHeight w:val="200"/>
        </w:trPr>
        <w:tc>
          <w:tcPr>
            <w:tcW w:w="6000" w:type="dxa"/>
            <w:tcBorders>
              <w:top w:val="single" w:sz="6" w:space="0" w:color="auto"/>
              <w:bottom w:val="single" w:sz="6" w:space="0" w:color="auto"/>
              <w:right w:val="single" w:sz="6" w:space="0" w:color="auto"/>
            </w:tcBorders>
          </w:tcPr>
          <w:p w14:paraId="21AF61E2"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Вид послуг, які надає особа</w:t>
            </w:r>
          </w:p>
        </w:tc>
        <w:tc>
          <w:tcPr>
            <w:tcW w:w="5083" w:type="dxa"/>
            <w:tcBorders>
              <w:top w:val="single" w:sz="6" w:space="0" w:color="auto"/>
              <w:left w:val="single" w:sz="6" w:space="0" w:color="auto"/>
              <w:bottom w:val="single" w:sz="6" w:space="0" w:color="auto"/>
            </w:tcBorders>
          </w:tcPr>
          <w:p w14:paraId="604AD32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депозитарна дiяльнiсть депозитарної установи</w:t>
            </w:r>
          </w:p>
        </w:tc>
      </w:tr>
    </w:tbl>
    <w:p w14:paraId="76473E68" w14:textId="77777777" w:rsidR="00263980" w:rsidRDefault="00263980">
      <w:pPr>
        <w:widowControl w:val="0"/>
        <w:autoSpaceDE w:val="0"/>
        <w:autoSpaceDN w:val="0"/>
        <w:adjustRightInd w:val="0"/>
        <w:spacing w:after="0" w:line="240" w:lineRule="auto"/>
        <w:rPr>
          <w:rFonts w:ascii="Times New Roman CYR" w:hAnsi="Times New Roman CYR" w:cs="Times New Roman CYR"/>
        </w:rPr>
      </w:pPr>
    </w:p>
    <w:tbl>
      <w:tblPr>
        <w:tblW w:w="11083"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000"/>
        <w:gridCol w:w="5083"/>
      </w:tblGrid>
      <w:tr w:rsidR="00263980" w:rsidRPr="00263980" w14:paraId="2F4AB52F" w14:textId="77777777" w:rsidTr="00FB1E49">
        <w:trPr>
          <w:trHeight w:val="200"/>
        </w:trPr>
        <w:tc>
          <w:tcPr>
            <w:tcW w:w="6000" w:type="dxa"/>
            <w:tcBorders>
              <w:top w:val="single" w:sz="6" w:space="0" w:color="auto"/>
              <w:bottom w:val="single" w:sz="6" w:space="0" w:color="auto"/>
              <w:right w:val="single" w:sz="6" w:space="0" w:color="auto"/>
            </w:tcBorders>
          </w:tcPr>
          <w:p w14:paraId="263200DD"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Повне найменування або ім'я особи</w:t>
            </w:r>
          </w:p>
        </w:tc>
        <w:tc>
          <w:tcPr>
            <w:tcW w:w="5083" w:type="dxa"/>
            <w:tcBorders>
              <w:top w:val="single" w:sz="6" w:space="0" w:color="auto"/>
              <w:left w:val="single" w:sz="6" w:space="0" w:color="auto"/>
              <w:bottom w:val="single" w:sz="6" w:space="0" w:color="auto"/>
            </w:tcBorders>
          </w:tcPr>
          <w:p w14:paraId="6757D31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ДЕРЖАВНА УСТАНОВА "АГЕНТСТВО З РОЗВИТКУ IНФРАСТРУКТУРИ ФОНДОВОГО РИНКУ УКРАЇНИ"</w:t>
            </w:r>
          </w:p>
        </w:tc>
      </w:tr>
      <w:tr w:rsidR="00263980" w:rsidRPr="00263980" w14:paraId="2D9B288A" w14:textId="77777777" w:rsidTr="00FB1E49">
        <w:trPr>
          <w:trHeight w:val="200"/>
        </w:trPr>
        <w:tc>
          <w:tcPr>
            <w:tcW w:w="6000" w:type="dxa"/>
            <w:tcBorders>
              <w:top w:val="single" w:sz="6" w:space="0" w:color="auto"/>
              <w:bottom w:val="single" w:sz="6" w:space="0" w:color="auto"/>
              <w:right w:val="single" w:sz="6" w:space="0" w:color="auto"/>
            </w:tcBorders>
          </w:tcPr>
          <w:p w14:paraId="6015A802"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РНОКПП</w:t>
            </w:r>
          </w:p>
        </w:tc>
        <w:tc>
          <w:tcPr>
            <w:tcW w:w="5083" w:type="dxa"/>
            <w:tcBorders>
              <w:top w:val="single" w:sz="6" w:space="0" w:color="auto"/>
              <w:left w:val="single" w:sz="6" w:space="0" w:color="auto"/>
              <w:bottom w:val="single" w:sz="6" w:space="0" w:color="auto"/>
            </w:tcBorders>
          </w:tcPr>
          <w:p w14:paraId="39DB500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5179B804" w14:textId="77777777" w:rsidTr="00FB1E49">
        <w:trPr>
          <w:trHeight w:val="200"/>
        </w:trPr>
        <w:tc>
          <w:tcPr>
            <w:tcW w:w="6000" w:type="dxa"/>
            <w:tcBorders>
              <w:top w:val="single" w:sz="6" w:space="0" w:color="auto"/>
              <w:bottom w:val="single" w:sz="6" w:space="0" w:color="auto"/>
              <w:right w:val="single" w:sz="6" w:space="0" w:color="auto"/>
            </w:tcBorders>
          </w:tcPr>
          <w:p w14:paraId="346F0ED9"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УНЗР</w:t>
            </w:r>
          </w:p>
        </w:tc>
        <w:tc>
          <w:tcPr>
            <w:tcW w:w="5083" w:type="dxa"/>
            <w:tcBorders>
              <w:top w:val="single" w:sz="6" w:space="0" w:color="auto"/>
              <w:left w:val="single" w:sz="6" w:space="0" w:color="auto"/>
              <w:bottom w:val="single" w:sz="6" w:space="0" w:color="auto"/>
            </w:tcBorders>
          </w:tcPr>
          <w:p w14:paraId="2399771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4E28AEED" w14:textId="77777777" w:rsidTr="00FB1E49">
        <w:trPr>
          <w:trHeight w:val="200"/>
        </w:trPr>
        <w:tc>
          <w:tcPr>
            <w:tcW w:w="6000" w:type="dxa"/>
            <w:tcBorders>
              <w:top w:val="single" w:sz="6" w:space="0" w:color="auto"/>
              <w:bottom w:val="single" w:sz="6" w:space="0" w:color="auto"/>
              <w:right w:val="single" w:sz="6" w:space="0" w:color="auto"/>
            </w:tcBorders>
          </w:tcPr>
          <w:p w14:paraId="4595606C"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Організаційно-правова форма</w:t>
            </w:r>
          </w:p>
        </w:tc>
        <w:tc>
          <w:tcPr>
            <w:tcW w:w="5083" w:type="dxa"/>
            <w:tcBorders>
              <w:top w:val="single" w:sz="6" w:space="0" w:color="auto"/>
              <w:left w:val="single" w:sz="6" w:space="0" w:color="auto"/>
              <w:bottom w:val="single" w:sz="6" w:space="0" w:color="auto"/>
            </w:tcBorders>
          </w:tcPr>
          <w:p w14:paraId="0EA0E97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Державна організація (установа, заклад)</w:t>
            </w:r>
          </w:p>
        </w:tc>
      </w:tr>
      <w:tr w:rsidR="00263980" w:rsidRPr="00263980" w14:paraId="647D710D" w14:textId="77777777" w:rsidTr="00FB1E49">
        <w:trPr>
          <w:trHeight w:val="200"/>
        </w:trPr>
        <w:tc>
          <w:tcPr>
            <w:tcW w:w="6000" w:type="dxa"/>
            <w:tcBorders>
              <w:top w:val="single" w:sz="6" w:space="0" w:color="auto"/>
              <w:bottom w:val="single" w:sz="6" w:space="0" w:color="auto"/>
              <w:right w:val="single" w:sz="6" w:space="0" w:color="auto"/>
            </w:tcBorders>
          </w:tcPr>
          <w:p w14:paraId="09CBA540"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Ідентифікаційний код юридичної особи</w:t>
            </w:r>
          </w:p>
        </w:tc>
        <w:tc>
          <w:tcPr>
            <w:tcW w:w="5083" w:type="dxa"/>
            <w:tcBorders>
              <w:top w:val="single" w:sz="6" w:space="0" w:color="auto"/>
              <w:left w:val="single" w:sz="6" w:space="0" w:color="auto"/>
              <w:bottom w:val="single" w:sz="6" w:space="0" w:color="auto"/>
            </w:tcBorders>
          </w:tcPr>
          <w:p w14:paraId="648F31F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21676262</w:t>
            </w:r>
          </w:p>
        </w:tc>
      </w:tr>
      <w:tr w:rsidR="00263980" w:rsidRPr="00263980" w14:paraId="40DE8995" w14:textId="77777777" w:rsidTr="00FB1E49">
        <w:trPr>
          <w:trHeight w:val="200"/>
        </w:trPr>
        <w:tc>
          <w:tcPr>
            <w:tcW w:w="6000" w:type="dxa"/>
            <w:tcBorders>
              <w:top w:val="single" w:sz="6" w:space="0" w:color="auto"/>
              <w:bottom w:val="single" w:sz="6" w:space="0" w:color="auto"/>
              <w:right w:val="single" w:sz="6" w:space="0" w:color="auto"/>
            </w:tcBorders>
          </w:tcPr>
          <w:p w14:paraId="3B66FE21"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Місцезнаходження</w:t>
            </w:r>
          </w:p>
        </w:tc>
        <w:tc>
          <w:tcPr>
            <w:tcW w:w="5083" w:type="dxa"/>
            <w:tcBorders>
              <w:top w:val="single" w:sz="6" w:space="0" w:color="auto"/>
              <w:left w:val="single" w:sz="6" w:space="0" w:color="auto"/>
              <w:bottom w:val="single" w:sz="6" w:space="0" w:color="auto"/>
            </w:tcBorders>
          </w:tcPr>
          <w:p w14:paraId="792FFBD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03150, Україна, м. Київ, вул. Антоновича, буд. 51, офiс 1206</w:t>
            </w:r>
          </w:p>
        </w:tc>
      </w:tr>
      <w:tr w:rsidR="00263980" w:rsidRPr="00263980" w14:paraId="446F138D" w14:textId="77777777" w:rsidTr="00FB1E49">
        <w:trPr>
          <w:trHeight w:val="200"/>
        </w:trPr>
        <w:tc>
          <w:tcPr>
            <w:tcW w:w="6000" w:type="dxa"/>
            <w:tcBorders>
              <w:top w:val="single" w:sz="6" w:space="0" w:color="auto"/>
              <w:bottom w:val="single" w:sz="6" w:space="0" w:color="auto"/>
              <w:right w:val="single" w:sz="6" w:space="0" w:color="auto"/>
            </w:tcBorders>
          </w:tcPr>
          <w:p w14:paraId="3450DE70"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Номер ліцензії або іншого документа на цей вид діяльності</w:t>
            </w:r>
          </w:p>
        </w:tc>
        <w:tc>
          <w:tcPr>
            <w:tcW w:w="5083" w:type="dxa"/>
            <w:tcBorders>
              <w:top w:val="single" w:sz="6" w:space="0" w:color="auto"/>
              <w:left w:val="single" w:sz="6" w:space="0" w:color="auto"/>
              <w:bottom w:val="single" w:sz="6" w:space="0" w:color="auto"/>
            </w:tcBorders>
          </w:tcPr>
          <w:p w14:paraId="1D72493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w:t>
            </w:r>
          </w:p>
        </w:tc>
      </w:tr>
      <w:tr w:rsidR="00263980" w:rsidRPr="00263980" w14:paraId="5DD7684F" w14:textId="77777777" w:rsidTr="00FB1E49">
        <w:trPr>
          <w:trHeight w:val="200"/>
        </w:trPr>
        <w:tc>
          <w:tcPr>
            <w:tcW w:w="6000" w:type="dxa"/>
            <w:tcBorders>
              <w:top w:val="single" w:sz="6" w:space="0" w:color="auto"/>
              <w:bottom w:val="single" w:sz="6" w:space="0" w:color="auto"/>
              <w:right w:val="single" w:sz="6" w:space="0" w:color="auto"/>
            </w:tcBorders>
          </w:tcPr>
          <w:p w14:paraId="744DE2E2"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Найменування державного органу, що видав ліцензію або інший документ</w:t>
            </w:r>
          </w:p>
        </w:tc>
        <w:tc>
          <w:tcPr>
            <w:tcW w:w="5083" w:type="dxa"/>
            <w:tcBorders>
              <w:top w:val="single" w:sz="6" w:space="0" w:color="auto"/>
              <w:left w:val="single" w:sz="6" w:space="0" w:color="auto"/>
              <w:bottom w:val="single" w:sz="6" w:space="0" w:color="auto"/>
            </w:tcBorders>
          </w:tcPr>
          <w:p w14:paraId="6B05F00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w:t>
            </w:r>
          </w:p>
        </w:tc>
      </w:tr>
      <w:tr w:rsidR="00263980" w:rsidRPr="00263980" w14:paraId="005197E3" w14:textId="77777777" w:rsidTr="00FB1E49">
        <w:trPr>
          <w:trHeight w:val="200"/>
        </w:trPr>
        <w:tc>
          <w:tcPr>
            <w:tcW w:w="6000" w:type="dxa"/>
            <w:tcBorders>
              <w:top w:val="single" w:sz="6" w:space="0" w:color="auto"/>
              <w:bottom w:val="single" w:sz="6" w:space="0" w:color="auto"/>
              <w:right w:val="single" w:sz="6" w:space="0" w:color="auto"/>
            </w:tcBorders>
          </w:tcPr>
          <w:p w14:paraId="2BC97817"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Дата видачі ліцензії або іншого документа</w:t>
            </w:r>
          </w:p>
        </w:tc>
        <w:tc>
          <w:tcPr>
            <w:tcW w:w="5083" w:type="dxa"/>
            <w:tcBorders>
              <w:top w:val="single" w:sz="6" w:space="0" w:color="auto"/>
              <w:left w:val="single" w:sz="6" w:space="0" w:color="auto"/>
              <w:bottom w:val="single" w:sz="6" w:space="0" w:color="auto"/>
            </w:tcBorders>
          </w:tcPr>
          <w:p w14:paraId="6B10D89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0F12CB9B" w14:textId="77777777" w:rsidTr="00FB1E49">
        <w:trPr>
          <w:trHeight w:val="200"/>
        </w:trPr>
        <w:tc>
          <w:tcPr>
            <w:tcW w:w="6000" w:type="dxa"/>
            <w:tcBorders>
              <w:top w:val="single" w:sz="6" w:space="0" w:color="auto"/>
              <w:bottom w:val="single" w:sz="6" w:space="0" w:color="auto"/>
              <w:right w:val="single" w:sz="6" w:space="0" w:color="auto"/>
            </w:tcBorders>
          </w:tcPr>
          <w:p w14:paraId="553C8527"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Номер телефону</w:t>
            </w:r>
          </w:p>
        </w:tc>
        <w:tc>
          <w:tcPr>
            <w:tcW w:w="5083" w:type="dxa"/>
            <w:tcBorders>
              <w:top w:val="single" w:sz="6" w:space="0" w:color="auto"/>
              <w:left w:val="single" w:sz="6" w:space="0" w:color="auto"/>
              <w:bottom w:val="single" w:sz="6" w:space="0" w:color="auto"/>
            </w:tcBorders>
          </w:tcPr>
          <w:p w14:paraId="0DCD110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044 287-56-70</w:t>
            </w:r>
          </w:p>
        </w:tc>
      </w:tr>
      <w:tr w:rsidR="00263980" w:rsidRPr="00263980" w14:paraId="74343E19" w14:textId="77777777" w:rsidTr="00FB1E49">
        <w:trPr>
          <w:trHeight w:val="200"/>
        </w:trPr>
        <w:tc>
          <w:tcPr>
            <w:tcW w:w="6000" w:type="dxa"/>
            <w:tcBorders>
              <w:top w:val="single" w:sz="6" w:space="0" w:color="auto"/>
              <w:bottom w:val="single" w:sz="6" w:space="0" w:color="auto"/>
              <w:right w:val="single" w:sz="6" w:space="0" w:color="auto"/>
            </w:tcBorders>
          </w:tcPr>
          <w:p w14:paraId="5F19A42A"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Основні види діяльності із зазначенням їх найменування та коду за КВЕД</w:t>
            </w:r>
          </w:p>
        </w:tc>
        <w:tc>
          <w:tcPr>
            <w:tcW w:w="5083" w:type="dxa"/>
            <w:tcBorders>
              <w:top w:val="single" w:sz="6" w:space="0" w:color="auto"/>
              <w:left w:val="single" w:sz="6" w:space="0" w:color="auto"/>
              <w:bottom w:val="single" w:sz="6" w:space="0" w:color="auto"/>
            </w:tcBorders>
          </w:tcPr>
          <w:p w14:paraId="75BBDB9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63.11 - Оброблення даних, розмiщення iнформацiї на веб-вузлах i пов'язана з ними дiяльнiсть</w:t>
            </w:r>
          </w:p>
          <w:p w14:paraId="42E30A4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84.13 - Регулювання та сприяння ефективному веденню економiчної дiяльностi</w:t>
            </w:r>
          </w:p>
          <w:p w14:paraId="1B0D9C5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62.02 - Консультування з питань iнформатизацiї</w:t>
            </w:r>
          </w:p>
        </w:tc>
      </w:tr>
      <w:tr w:rsidR="00263980" w:rsidRPr="00263980" w14:paraId="7E174158" w14:textId="77777777" w:rsidTr="00FB1E49">
        <w:trPr>
          <w:trHeight w:val="200"/>
        </w:trPr>
        <w:tc>
          <w:tcPr>
            <w:tcW w:w="6000" w:type="dxa"/>
            <w:tcBorders>
              <w:top w:val="single" w:sz="6" w:space="0" w:color="auto"/>
              <w:bottom w:val="single" w:sz="6" w:space="0" w:color="auto"/>
              <w:right w:val="single" w:sz="6" w:space="0" w:color="auto"/>
            </w:tcBorders>
          </w:tcPr>
          <w:p w14:paraId="133F4CA1"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Вид послуг, які надає особа</w:t>
            </w:r>
          </w:p>
        </w:tc>
        <w:tc>
          <w:tcPr>
            <w:tcW w:w="5083" w:type="dxa"/>
            <w:tcBorders>
              <w:top w:val="single" w:sz="6" w:space="0" w:color="auto"/>
              <w:left w:val="single" w:sz="6" w:space="0" w:color="auto"/>
              <w:bottom w:val="single" w:sz="6" w:space="0" w:color="auto"/>
            </w:tcBorders>
          </w:tcPr>
          <w:p w14:paraId="7E6B869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Дiє без лiцензiї. Надання послуг з оприлюднення та подання до НКЦПФР регульованої iнформацiї</w:t>
            </w:r>
          </w:p>
        </w:tc>
      </w:tr>
    </w:tbl>
    <w:p w14:paraId="5D32BBC9" w14:textId="77777777" w:rsidR="00263980" w:rsidRDefault="00263980">
      <w:pPr>
        <w:widowControl w:val="0"/>
        <w:autoSpaceDE w:val="0"/>
        <w:autoSpaceDN w:val="0"/>
        <w:adjustRightInd w:val="0"/>
        <w:spacing w:after="0" w:line="240" w:lineRule="auto"/>
        <w:rPr>
          <w:rFonts w:ascii="Times New Roman CYR" w:hAnsi="Times New Roman CYR" w:cs="Times New Roman CYR"/>
        </w:rPr>
      </w:pPr>
    </w:p>
    <w:tbl>
      <w:tblPr>
        <w:tblW w:w="11083"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000"/>
        <w:gridCol w:w="5083"/>
      </w:tblGrid>
      <w:tr w:rsidR="00263980" w:rsidRPr="00263980" w14:paraId="74D75875" w14:textId="77777777" w:rsidTr="00FB1E49">
        <w:trPr>
          <w:trHeight w:val="200"/>
        </w:trPr>
        <w:tc>
          <w:tcPr>
            <w:tcW w:w="6000" w:type="dxa"/>
            <w:tcBorders>
              <w:top w:val="single" w:sz="6" w:space="0" w:color="auto"/>
              <w:bottom w:val="single" w:sz="6" w:space="0" w:color="auto"/>
              <w:right w:val="single" w:sz="6" w:space="0" w:color="auto"/>
            </w:tcBorders>
          </w:tcPr>
          <w:p w14:paraId="7E5B00BB"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Повне найменування або ім'я особи</w:t>
            </w:r>
          </w:p>
        </w:tc>
        <w:tc>
          <w:tcPr>
            <w:tcW w:w="5083" w:type="dxa"/>
            <w:tcBorders>
              <w:top w:val="single" w:sz="6" w:space="0" w:color="auto"/>
              <w:left w:val="single" w:sz="6" w:space="0" w:color="auto"/>
              <w:bottom w:val="single" w:sz="6" w:space="0" w:color="auto"/>
            </w:tcBorders>
          </w:tcPr>
          <w:p w14:paraId="043809A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Товариство з обмеженою вiдповiдальнiстю "Бейкер Тiллi Україна"</w:t>
            </w:r>
          </w:p>
        </w:tc>
      </w:tr>
      <w:tr w:rsidR="00263980" w:rsidRPr="00263980" w14:paraId="788F50C2" w14:textId="77777777" w:rsidTr="00FB1E49">
        <w:trPr>
          <w:trHeight w:val="200"/>
        </w:trPr>
        <w:tc>
          <w:tcPr>
            <w:tcW w:w="6000" w:type="dxa"/>
            <w:tcBorders>
              <w:top w:val="single" w:sz="6" w:space="0" w:color="auto"/>
              <w:bottom w:val="single" w:sz="6" w:space="0" w:color="auto"/>
              <w:right w:val="single" w:sz="6" w:space="0" w:color="auto"/>
            </w:tcBorders>
          </w:tcPr>
          <w:p w14:paraId="046965F6"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РНОКПП</w:t>
            </w:r>
          </w:p>
        </w:tc>
        <w:tc>
          <w:tcPr>
            <w:tcW w:w="5083" w:type="dxa"/>
            <w:tcBorders>
              <w:top w:val="single" w:sz="6" w:space="0" w:color="auto"/>
              <w:left w:val="single" w:sz="6" w:space="0" w:color="auto"/>
              <w:bottom w:val="single" w:sz="6" w:space="0" w:color="auto"/>
            </w:tcBorders>
          </w:tcPr>
          <w:p w14:paraId="5A793FB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743C4994" w14:textId="77777777" w:rsidTr="00FB1E49">
        <w:trPr>
          <w:trHeight w:val="200"/>
        </w:trPr>
        <w:tc>
          <w:tcPr>
            <w:tcW w:w="6000" w:type="dxa"/>
            <w:tcBorders>
              <w:top w:val="single" w:sz="6" w:space="0" w:color="auto"/>
              <w:bottom w:val="single" w:sz="6" w:space="0" w:color="auto"/>
              <w:right w:val="single" w:sz="6" w:space="0" w:color="auto"/>
            </w:tcBorders>
          </w:tcPr>
          <w:p w14:paraId="2D1A2288"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УНЗР</w:t>
            </w:r>
          </w:p>
        </w:tc>
        <w:tc>
          <w:tcPr>
            <w:tcW w:w="5083" w:type="dxa"/>
            <w:tcBorders>
              <w:top w:val="single" w:sz="6" w:space="0" w:color="auto"/>
              <w:left w:val="single" w:sz="6" w:space="0" w:color="auto"/>
              <w:bottom w:val="single" w:sz="6" w:space="0" w:color="auto"/>
            </w:tcBorders>
          </w:tcPr>
          <w:p w14:paraId="5EAB7F3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06210985" w14:textId="77777777" w:rsidTr="00FB1E49">
        <w:trPr>
          <w:trHeight w:val="200"/>
        </w:trPr>
        <w:tc>
          <w:tcPr>
            <w:tcW w:w="6000" w:type="dxa"/>
            <w:tcBorders>
              <w:top w:val="single" w:sz="6" w:space="0" w:color="auto"/>
              <w:bottom w:val="single" w:sz="6" w:space="0" w:color="auto"/>
              <w:right w:val="single" w:sz="6" w:space="0" w:color="auto"/>
            </w:tcBorders>
          </w:tcPr>
          <w:p w14:paraId="47DFA27C"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Організаційно-правова форма</w:t>
            </w:r>
          </w:p>
        </w:tc>
        <w:tc>
          <w:tcPr>
            <w:tcW w:w="5083" w:type="dxa"/>
            <w:tcBorders>
              <w:top w:val="single" w:sz="6" w:space="0" w:color="auto"/>
              <w:left w:val="single" w:sz="6" w:space="0" w:color="auto"/>
              <w:bottom w:val="single" w:sz="6" w:space="0" w:color="auto"/>
            </w:tcBorders>
          </w:tcPr>
          <w:p w14:paraId="6969424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Товариство з обмеженою відповідальністю</w:t>
            </w:r>
          </w:p>
        </w:tc>
      </w:tr>
      <w:tr w:rsidR="00263980" w:rsidRPr="00263980" w14:paraId="1A321C8E" w14:textId="77777777" w:rsidTr="00FB1E49">
        <w:trPr>
          <w:trHeight w:val="200"/>
        </w:trPr>
        <w:tc>
          <w:tcPr>
            <w:tcW w:w="6000" w:type="dxa"/>
            <w:tcBorders>
              <w:top w:val="single" w:sz="6" w:space="0" w:color="auto"/>
              <w:bottom w:val="single" w:sz="6" w:space="0" w:color="auto"/>
              <w:right w:val="single" w:sz="6" w:space="0" w:color="auto"/>
            </w:tcBorders>
          </w:tcPr>
          <w:p w14:paraId="3C76F7BA"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Ідентифікаційний код юридичної особи</w:t>
            </w:r>
          </w:p>
        </w:tc>
        <w:tc>
          <w:tcPr>
            <w:tcW w:w="5083" w:type="dxa"/>
            <w:tcBorders>
              <w:top w:val="single" w:sz="6" w:space="0" w:color="auto"/>
              <w:left w:val="single" w:sz="6" w:space="0" w:color="auto"/>
              <w:bottom w:val="single" w:sz="6" w:space="0" w:color="auto"/>
            </w:tcBorders>
          </w:tcPr>
          <w:p w14:paraId="3B0A6E3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30373906</w:t>
            </w:r>
          </w:p>
        </w:tc>
      </w:tr>
      <w:tr w:rsidR="00263980" w:rsidRPr="00263980" w14:paraId="7C2DC3CA" w14:textId="77777777" w:rsidTr="00FB1E49">
        <w:trPr>
          <w:trHeight w:val="200"/>
        </w:trPr>
        <w:tc>
          <w:tcPr>
            <w:tcW w:w="6000" w:type="dxa"/>
            <w:tcBorders>
              <w:top w:val="single" w:sz="6" w:space="0" w:color="auto"/>
              <w:bottom w:val="single" w:sz="6" w:space="0" w:color="auto"/>
              <w:right w:val="single" w:sz="6" w:space="0" w:color="auto"/>
            </w:tcBorders>
          </w:tcPr>
          <w:p w14:paraId="0F7E2365"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Місцезнаходження</w:t>
            </w:r>
          </w:p>
        </w:tc>
        <w:tc>
          <w:tcPr>
            <w:tcW w:w="5083" w:type="dxa"/>
            <w:tcBorders>
              <w:top w:val="single" w:sz="6" w:space="0" w:color="auto"/>
              <w:left w:val="single" w:sz="6" w:space="0" w:color="auto"/>
              <w:bottom w:val="single" w:sz="6" w:space="0" w:color="auto"/>
            </w:tcBorders>
          </w:tcPr>
          <w:p w14:paraId="752088D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04112, Україна, м. Київ, вул. Грекова, 3, квартира 9</w:t>
            </w:r>
          </w:p>
        </w:tc>
      </w:tr>
      <w:tr w:rsidR="00263980" w:rsidRPr="00263980" w14:paraId="1B25F047" w14:textId="77777777" w:rsidTr="00FB1E49">
        <w:trPr>
          <w:trHeight w:val="200"/>
        </w:trPr>
        <w:tc>
          <w:tcPr>
            <w:tcW w:w="6000" w:type="dxa"/>
            <w:tcBorders>
              <w:top w:val="single" w:sz="6" w:space="0" w:color="auto"/>
              <w:bottom w:val="single" w:sz="6" w:space="0" w:color="auto"/>
              <w:right w:val="single" w:sz="6" w:space="0" w:color="auto"/>
            </w:tcBorders>
          </w:tcPr>
          <w:p w14:paraId="02BD24FB"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Номер ліцензії або іншого документа на цей вид діяльності</w:t>
            </w:r>
          </w:p>
        </w:tc>
        <w:tc>
          <w:tcPr>
            <w:tcW w:w="5083" w:type="dxa"/>
            <w:tcBorders>
              <w:top w:val="single" w:sz="6" w:space="0" w:color="auto"/>
              <w:left w:val="single" w:sz="6" w:space="0" w:color="auto"/>
              <w:bottom w:val="single" w:sz="6" w:space="0" w:color="auto"/>
            </w:tcBorders>
          </w:tcPr>
          <w:p w14:paraId="2D4069C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w:t>
            </w:r>
          </w:p>
        </w:tc>
      </w:tr>
      <w:tr w:rsidR="00263980" w:rsidRPr="00263980" w14:paraId="3D30AD32" w14:textId="77777777" w:rsidTr="00FB1E49">
        <w:trPr>
          <w:trHeight w:val="200"/>
        </w:trPr>
        <w:tc>
          <w:tcPr>
            <w:tcW w:w="6000" w:type="dxa"/>
            <w:tcBorders>
              <w:top w:val="single" w:sz="6" w:space="0" w:color="auto"/>
              <w:bottom w:val="single" w:sz="6" w:space="0" w:color="auto"/>
              <w:right w:val="single" w:sz="6" w:space="0" w:color="auto"/>
            </w:tcBorders>
          </w:tcPr>
          <w:p w14:paraId="197F9223"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Найменування державного органу, що видав ліцензію або інший документ</w:t>
            </w:r>
          </w:p>
        </w:tc>
        <w:tc>
          <w:tcPr>
            <w:tcW w:w="5083" w:type="dxa"/>
            <w:tcBorders>
              <w:top w:val="single" w:sz="6" w:space="0" w:color="auto"/>
              <w:left w:val="single" w:sz="6" w:space="0" w:color="auto"/>
              <w:bottom w:val="single" w:sz="6" w:space="0" w:color="auto"/>
            </w:tcBorders>
          </w:tcPr>
          <w:p w14:paraId="4E1600F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w:t>
            </w:r>
          </w:p>
        </w:tc>
      </w:tr>
      <w:tr w:rsidR="00263980" w:rsidRPr="00263980" w14:paraId="1794C152" w14:textId="77777777" w:rsidTr="00FB1E49">
        <w:trPr>
          <w:trHeight w:val="200"/>
        </w:trPr>
        <w:tc>
          <w:tcPr>
            <w:tcW w:w="6000" w:type="dxa"/>
            <w:tcBorders>
              <w:top w:val="single" w:sz="6" w:space="0" w:color="auto"/>
              <w:bottom w:val="single" w:sz="6" w:space="0" w:color="auto"/>
              <w:right w:val="single" w:sz="6" w:space="0" w:color="auto"/>
            </w:tcBorders>
          </w:tcPr>
          <w:p w14:paraId="0F71355A"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Дата видачі ліцензії або іншого документа</w:t>
            </w:r>
          </w:p>
        </w:tc>
        <w:tc>
          <w:tcPr>
            <w:tcW w:w="5083" w:type="dxa"/>
            <w:tcBorders>
              <w:top w:val="single" w:sz="6" w:space="0" w:color="auto"/>
              <w:left w:val="single" w:sz="6" w:space="0" w:color="auto"/>
              <w:bottom w:val="single" w:sz="6" w:space="0" w:color="auto"/>
            </w:tcBorders>
          </w:tcPr>
          <w:p w14:paraId="05187D8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3FFC3781" w14:textId="77777777" w:rsidTr="00FB1E49">
        <w:trPr>
          <w:trHeight w:val="200"/>
        </w:trPr>
        <w:tc>
          <w:tcPr>
            <w:tcW w:w="6000" w:type="dxa"/>
            <w:tcBorders>
              <w:top w:val="single" w:sz="6" w:space="0" w:color="auto"/>
              <w:bottom w:val="single" w:sz="6" w:space="0" w:color="auto"/>
              <w:right w:val="single" w:sz="6" w:space="0" w:color="auto"/>
            </w:tcBorders>
          </w:tcPr>
          <w:p w14:paraId="40C92461"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lastRenderedPageBreak/>
              <w:t>Номер телефону</w:t>
            </w:r>
          </w:p>
        </w:tc>
        <w:tc>
          <w:tcPr>
            <w:tcW w:w="5083" w:type="dxa"/>
            <w:tcBorders>
              <w:top w:val="single" w:sz="6" w:space="0" w:color="auto"/>
              <w:left w:val="single" w:sz="6" w:space="0" w:color="auto"/>
              <w:bottom w:val="single" w:sz="6" w:space="0" w:color="auto"/>
            </w:tcBorders>
          </w:tcPr>
          <w:p w14:paraId="7F8582E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044 284 18 65</w:t>
            </w:r>
          </w:p>
        </w:tc>
      </w:tr>
      <w:tr w:rsidR="00263980" w:rsidRPr="00263980" w14:paraId="52F87E54" w14:textId="77777777" w:rsidTr="00FB1E49">
        <w:trPr>
          <w:trHeight w:val="200"/>
        </w:trPr>
        <w:tc>
          <w:tcPr>
            <w:tcW w:w="6000" w:type="dxa"/>
            <w:tcBorders>
              <w:top w:val="single" w:sz="6" w:space="0" w:color="auto"/>
              <w:bottom w:val="single" w:sz="6" w:space="0" w:color="auto"/>
              <w:right w:val="single" w:sz="6" w:space="0" w:color="auto"/>
            </w:tcBorders>
          </w:tcPr>
          <w:p w14:paraId="49EA2A4D"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Основні види діяльності із зазначенням їх найменування та коду за КВЕД</w:t>
            </w:r>
          </w:p>
        </w:tc>
        <w:tc>
          <w:tcPr>
            <w:tcW w:w="5083" w:type="dxa"/>
            <w:tcBorders>
              <w:top w:val="single" w:sz="6" w:space="0" w:color="auto"/>
              <w:left w:val="single" w:sz="6" w:space="0" w:color="auto"/>
              <w:bottom w:val="single" w:sz="6" w:space="0" w:color="auto"/>
            </w:tcBorders>
          </w:tcPr>
          <w:p w14:paraId="3765AF0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69.20 - Дiяльнiсть у сферi бухгалтерського облiку й аудиту; консультування з питань оподаткування</w:t>
            </w:r>
          </w:p>
        </w:tc>
      </w:tr>
      <w:tr w:rsidR="00263980" w:rsidRPr="00263980" w14:paraId="114ED7E6" w14:textId="77777777" w:rsidTr="00FB1E49">
        <w:trPr>
          <w:trHeight w:val="200"/>
        </w:trPr>
        <w:tc>
          <w:tcPr>
            <w:tcW w:w="6000" w:type="dxa"/>
            <w:tcBorders>
              <w:top w:val="single" w:sz="6" w:space="0" w:color="auto"/>
              <w:bottom w:val="single" w:sz="6" w:space="0" w:color="auto"/>
              <w:right w:val="single" w:sz="6" w:space="0" w:color="auto"/>
            </w:tcBorders>
          </w:tcPr>
          <w:p w14:paraId="22132DBD"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Вид послуг, які надає особа</w:t>
            </w:r>
          </w:p>
        </w:tc>
        <w:tc>
          <w:tcPr>
            <w:tcW w:w="5083" w:type="dxa"/>
            <w:tcBorders>
              <w:top w:val="single" w:sz="6" w:space="0" w:color="auto"/>
              <w:left w:val="single" w:sz="6" w:space="0" w:color="auto"/>
              <w:bottom w:val="single" w:sz="6" w:space="0" w:color="auto"/>
            </w:tcBorders>
          </w:tcPr>
          <w:p w14:paraId="54CE819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Дiє без лiцензiї. Надання аудиторських послуг</w:t>
            </w:r>
          </w:p>
        </w:tc>
      </w:tr>
    </w:tbl>
    <w:p w14:paraId="18BD5C10" w14:textId="77777777" w:rsidR="00263980" w:rsidRDefault="00263980">
      <w:pPr>
        <w:widowControl w:val="0"/>
        <w:autoSpaceDE w:val="0"/>
        <w:autoSpaceDN w:val="0"/>
        <w:adjustRightInd w:val="0"/>
        <w:spacing w:after="0" w:line="240" w:lineRule="auto"/>
        <w:rPr>
          <w:rFonts w:ascii="Times New Roman CYR" w:hAnsi="Times New Roman CYR" w:cs="Times New Roman CYR"/>
        </w:rPr>
      </w:pPr>
    </w:p>
    <w:tbl>
      <w:tblPr>
        <w:tblW w:w="11083"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000"/>
        <w:gridCol w:w="5083"/>
      </w:tblGrid>
      <w:tr w:rsidR="00263980" w:rsidRPr="00263980" w14:paraId="12D1F55F" w14:textId="77777777" w:rsidTr="00FB1E49">
        <w:trPr>
          <w:trHeight w:val="200"/>
        </w:trPr>
        <w:tc>
          <w:tcPr>
            <w:tcW w:w="6000" w:type="dxa"/>
            <w:tcBorders>
              <w:top w:val="single" w:sz="6" w:space="0" w:color="auto"/>
              <w:bottom w:val="single" w:sz="6" w:space="0" w:color="auto"/>
              <w:right w:val="single" w:sz="6" w:space="0" w:color="auto"/>
            </w:tcBorders>
          </w:tcPr>
          <w:p w14:paraId="33818C8F"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Повне найменування або ім'я особи</w:t>
            </w:r>
          </w:p>
        </w:tc>
        <w:tc>
          <w:tcPr>
            <w:tcW w:w="5083" w:type="dxa"/>
            <w:tcBorders>
              <w:top w:val="single" w:sz="6" w:space="0" w:color="auto"/>
              <w:left w:val="single" w:sz="6" w:space="0" w:color="auto"/>
              <w:bottom w:val="single" w:sz="6" w:space="0" w:color="auto"/>
            </w:tcBorders>
          </w:tcPr>
          <w:p w14:paraId="0BFA0D0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ТОВАРИСТВО З ОБМЕЖЕНОЮ ВIДПОВIДАЛЬНIСТЮ "РЕЙТИНГОВЕ АГЕНТСТВО "IВI-РЕЙТИНГ"</w:t>
            </w:r>
          </w:p>
        </w:tc>
      </w:tr>
      <w:tr w:rsidR="00263980" w:rsidRPr="00263980" w14:paraId="7B320C6F" w14:textId="77777777" w:rsidTr="00FB1E49">
        <w:trPr>
          <w:trHeight w:val="200"/>
        </w:trPr>
        <w:tc>
          <w:tcPr>
            <w:tcW w:w="6000" w:type="dxa"/>
            <w:tcBorders>
              <w:top w:val="single" w:sz="6" w:space="0" w:color="auto"/>
              <w:bottom w:val="single" w:sz="6" w:space="0" w:color="auto"/>
              <w:right w:val="single" w:sz="6" w:space="0" w:color="auto"/>
            </w:tcBorders>
          </w:tcPr>
          <w:p w14:paraId="1BBF09B7"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РНОКПП</w:t>
            </w:r>
          </w:p>
        </w:tc>
        <w:tc>
          <w:tcPr>
            <w:tcW w:w="5083" w:type="dxa"/>
            <w:tcBorders>
              <w:top w:val="single" w:sz="6" w:space="0" w:color="auto"/>
              <w:left w:val="single" w:sz="6" w:space="0" w:color="auto"/>
              <w:bottom w:val="single" w:sz="6" w:space="0" w:color="auto"/>
            </w:tcBorders>
          </w:tcPr>
          <w:p w14:paraId="0AE480E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22E8DA19" w14:textId="77777777" w:rsidTr="00FB1E49">
        <w:trPr>
          <w:trHeight w:val="200"/>
        </w:trPr>
        <w:tc>
          <w:tcPr>
            <w:tcW w:w="6000" w:type="dxa"/>
            <w:tcBorders>
              <w:top w:val="single" w:sz="6" w:space="0" w:color="auto"/>
              <w:bottom w:val="single" w:sz="6" w:space="0" w:color="auto"/>
              <w:right w:val="single" w:sz="6" w:space="0" w:color="auto"/>
            </w:tcBorders>
          </w:tcPr>
          <w:p w14:paraId="4A13FB74"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УНЗР</w:t>
            </w:r>
          </w:p>
        </w:tc>
        <w:tc>
          <w:tcPr>
            <w:tcW w:w="5083" w:type="dxa"/>
            <w:tcBorders>
              <w:top w:val="single" w:sz="6" w:space="0" w:color="auto"/>
              <w:left w:val="single" w:sz="6" w:space="0" w:color="auto"/>
              <w:bottom w:val="single" w:sz="6" w:space="0" w:color="auto"/>
            </w:tcBorders>
          </w:tcPr>
          <w:p w14:paraId="7BA2782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38F98757" w14:textId="77777777" w:rsidTr="00FB1E49">
        <w:trPr>
          <w:trHeight w:val="200"/>
        </w:trPr>
        <w:tc>
          <w:tcPr>
            <w:tcW w:w="6000" w:type="dxa"/>
            <w:tcBorders>
              <w:top w:val="single" w:sz="6" w:space="0" w:color="auto"/>
              <w:bottom w:val="single" w:sz="6" w:space="0" w:color="auto"/>
              <w:right w:val="single" w:sz="6" w:space="0" w:color="auto"/>
            </w:tcBorders>
          </w:tcPr>
          <w:p w14:paraId="5A03A7DA"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Організаційно-правова форма</w:t>
            </w:r>
          </w:p>
        </w:tc>
        <w:tc>
          <w:tcPr>
            <w:tcW w:w="5083" w:type="dxa"/>
            <w:tcBorders>
              <w:top w:val="single" w:sz="6" w:space="0" w:color="auto"/>
              <w:left w:val="single" w:sz="6" w:space="0" w:color="auto"/>
              <w:bottom w:val="single" w:sz="6" w:space="0" w:color="auto"/>
            </w:tcBorders>
          </w:tcPr>
          <w:p w14:paraId="594B4DE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Товариство з обмеженою відповідальністю</w:t>
            </w:r>
          </w:p>
        </w:tc>
      </w:tr>
      <w:tr w:rsidR="00263980" w:rsidRPr="00263980" w14:paraId="7959D146" w14:textId="77777777" w:rsidTr="00FB1E49">
        <w:trPr>
          <w:trHeight w:val="200"/>
        </w:trPr>
        <w:tc>
          <w:tcPr>
            <w:tcW w:w="6000" w:type="dxa"/>
            <w:tcBorders>
              <w:top w:val="single" w:sz="6" w:space="0" w:color="auto"/>
              <w:bottom w:val="single" w:sz="6" w:space="0" w:color="auto"/>
              <w:right w:val="single" w:sz="6" w:space="0" w:color="auto"/>
            </w:tcBorders>
          </w:tcPr>
          <w:p w14:paraId="57C9F350"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Ідентифікаційний код юридичної особи</w:t>
            </w:r>
          </w:p>
        </w:tc>
        <w:tc>
          <w:tcPr>
            <w:tcW w:w="5083" w:type="dxa"/>
            <w:tcBorders>
              <w:top w:val="single" w:sz="6" w:space="0" w:color="auto"/>
              <w:left w:val="single" w:sz="6" w:space="0" w:color="auto"/>
              <w:bottom w:val="single" w:sz="6" w:space="0" w:color="auto"/>
            </w:tcBorders>
          </w:tcPr>
          <w:p w14:paraId="798834A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33262696</w:t>
            </w:r>
          </w:p>
        </w:tc>
      </w:tr>
      <w:tr w:rsidR="00263980" w:rsidRPr="00263980" w14:paraId="306C1D1E" w14:textId="77777777" w:rsidTr="00FB1E49">
        <w:trPr>
          <w:trHeight w:val="200"/>
        </w:trPr>
        <w:tc>
          <w:tcPr>
            <w:tcW w:w="6000" w:type="dxa"/>
            <w:tcBorders>
              <w:top w:val="single" w:sz="6" w:space="0" w:color="auto"/>
              <w:bottom w:val="single" w:sz="6" w:space="0" w:color="auto"/>
              <w:right w:val="single" w:sz="6" w:space="0" w:color="auto"/>
            </w:tcBorders>
          </w:tcPr>
          <w:p w14:paraId="05BE5129"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Місцезнаходження</w:t>
            </w:r>
          </w:p>
        </w:tc>
        <w:tc>
          <w:tcPr>
            <w:tcW w:w="5083" w:type="dxa"/>
            <w:tcBorders>
              <w:top w:val="single" w:sz="6" w:space="0" w:color="auto"/>
              <w:left w:val="single" w:sz="6" w:space="0" w:color="auto"/>
              <w:bottom w:val="single" w:sz="6" w:space="0" w:color="auto"/>
            </w:tcBorders>
          </w:tcPr>
          <w:p w14:paraId="713C469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03164, Україна, м. Київ, вул. Обухiвська, будинок 135 офiс 11</w:t>
            </w:r>
          </w:p>
        </w:tc>
      </w:tr>
      <w:tr w:rsidR="00263980" w:rsidRPr="00263980" w14:paraId="5C6C73F1" w14:textId="77777777" w:rsidTr="00FB1E49">
        <w:trPr>
          <w:trHeight w:val="200"/>
        </w:trPr>
        <w:tc>
          <w:tcPr>
            <w:tcW w:w="6000" w:type="dxa"/>
            <w:tcBorders>
              <w:top w:val="single" w:sz="6" w:space="0" w:color="auto"/>
              <w:bottom w:val="single" w:sz="6" w:space="0" w:color="auto"/>
              <w:right w:val="single" w:sz="6" w:space="0" w:color="auto"/>
            </w:tcBorders>
          </w:tcPr>
          <w:p w14:paraId="3EA5C5DD"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Номер ліцензії або іншого документа на цей вид діяльності</w:t>
            </w:r>
          </w:p>
        </w:tc>
        <w:tc>
          <w:tcPr>
            <w:tcW w:w="5083" w:type="dxa"/>
            <w:tcBorders>
              <w:top w:val="single" w:sz="6" w:space="0" w:color="auto"/>
              <w:left w:val="single" w:sz="6" w:space="0" w:color="auto"/>
              <w:bottom w:val="single" w:sz="6" w:space="0" w:color="auto"/>
            </w:tcBorders>
          </w:tcPr>
          <w:p w14:paraId="78A4917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w:t>
            </w:r>
          </w:p>
        </w:tc>
      </w:tr>
      <w:tr w:rsidR="00263980" w:rsidRPr="00263980" w14:paraId="53D7EDAC" w14:textId="77777777" w:rsidTr="00FB1E49">
        <w:trPr>
          <w:trHeight w:val="200"/>
        </w:trPr>
        <w:tc>
          <w:tcPr>
            <w:tcW w:w="6000" w:type="dxa"/>
            <w:tcBorders>
              <w:top w:val="single" w:sz="6" w:space="0" w:color="auto"/>
              <w:bottom w:val="single" w:sz="6" w:space="0" w:color="auto"/>
              <w:right w:val="single" w:sz="6" w:space="0" w:color="auto"/>
            </w:tcBorders>
          </w:tcPr>
          <w:p w14:paraId="47A8C0F0"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Найменування державного органу, що видав ліцензію або інший документ</w:t>
            </w:r>
          </w:p>
        </w:tc>
        <w:tc>
          <w:tcPr>
            <w:tcW w:w="5083" w:type="dxa"/>
            <w:tcBorders>
              <w:top w:val="single" w:sz="6" w:space="0" w:color="auto"/>
              <w:left w:val="single" w:sz="6" w:space="0" w:color="auto"/>
              <w:bottom w:val="single" w:sz="6" w:space="0" w:color="auto"/>
            </w:tcBorders>
          </w:tcPr>
          <w:p w14:paraId="2FFE8F9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Державна комiсiя з цiнних паперiв та фондового ринку</w:t>
            </w:r>
          </w:p>
        </w:tc>
      </w:tr>
      <w:tr w:rsidR="00263980" w:rsidRPr="00263980" w14:paraId="09F28A68" w14:textId="77777777" w:rsidTr="00FB1E49">
        <w:trPr>
          <w:trHeight w:val="200"/>
        </w:trPr>
        <w:tc>
          <w:tcPr>
            <w:tcW w:w="6000" w:type="dxa"/>
            <w:tcBorders>
              <w:top w:val="single" w:sz="6" w:space="0" w:color="auto"/>
              <w:bottom w:val="single" w:sz="6" w:space="0" w:color="auto"/>
              <w:right w:val="single" w:sz="6" w:space="0" w:color="auto"/>
            </w:tcBorders>
          </w:tcPr>
          <w:p w14:paraId="1DC5BA73"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Дата видачі ліцензії або іншого документа</w:t>
            </w:r>
          </w:p>
        </w:tc>
        <w:tc>
          <w:tcPr>
            <w:tcW w:w="5083" w:type="dxa"/>
            <w:tcBorders>
              <w:top w:val="single" w:sz="6" w:space="0" w:color="auto"/>
              <w:left w:val="single" w:sz="6" w:space="0" w:color="auto"/>
              <w:bottom w:val="single" w:sz="6" w:space="0" w:color="auto"/>
            </w:tcBorders>
          </w:tcPr>
          <w:p w14:paraId="458E94E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12.04.2010</w:t>
            </w:r>
          </w:p>
        </w:tc>
      </w:tr>
      <w:tr w:rsidR="00263980" w:rsidRPr="00263980" w14:paraId="68E96670" w14:textId="77777777" w:rsidTr="00FB1E49">
        <w:trPr>
          <w:trHeight w:val="200"/>
        </w:trPr>
        <w:tc>
          <w:tcPr>
            <w:tcW w:w="6000" w:type="dxa"/>
            <w:tcBorders>
              <w:top w:val="single" w:sz="6" w:space="0" w:color="auto"/>
              <w:bottom w:val="single" w:sz="6" w:space="0" w:color="auto"/>
              <w:right w:val="single" w:sz="6" w:space="0" w:color="auto"/>
            </w:tcBorders>
          </w:tcPr>
          <w:p w14:paraId="38B46543"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Номер телефону</w:t>
            </w:r>
          </w:p>
        </w:tc>
        <w:tc>
          <w:tcPr>
            <w:tcW w:w="5083" w:type="dxa"/>
            <w:tcBorders>
              <w:top w:val="single" w:sz="6" w:space="0" w:color="auto"/>
              <w:left w:val="single" w:sz="6" w:space="0" w:color="auto"/>
              <w:bottom w:val="single" w:sz="6" w:space="0" w:color="auto"/>
            </w:tcBorders>
          </w:tcPr>
          <w:p w14:paraId="7B9D9EF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044 362 90 84</w:t>
            </w:r>
          </w:p>
        </w:tc>
      </w:tr>
      <w:tr w:rsidR="00263980" w:rsidRPr="00263980" w14:paraId="72912556" w14:textId="77777777" w:rsidTr="00FB1E49">
        <w:trPr>
          <w:trHeight w:val="200"/>
        </w:trPr>
        <w:tc>
          <w:tcPr>
            <w:tcW w:w="6000" w:type="dxa"/>
            <w:tcBorders>
              <w:top w:val="single" w:sz="6" w:space="0" w:color="auto"/>
              <w:bottom w:val="single" w:sz="6" w:space="0" w:color="auto"/>
              <w:right w:val="single" w:sz="6" w:space="0" w:color="auto"/>
            </w:tcBorders>
          </w:tcPr>
          <w:p w14:paraId="5D0BD3BE"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Основні види діяльності із зазначенням їх найменування та коду за КВЕД</w:t>
            </w:r>
          </w:p>
        </w:tc>
        <w:tc>
          <w:tcPr>
            <w:tcW w:w="5083" w:type="dxa"/>
            <w:tcBorders>
              <w:top w:val="single" w:sz="6" w:space="0" w:color="auto"/>
              <w:left w:val="single" w:sz="6" w:space="0" w:color="auto"/>
              <w:bottom w:val="single" w:sz="6" w:space="0" w:color="auto"/>
            </w:tcBorders>
          </w:tcPr>
          <w:p w14:paraId="29C6FFE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70.22 - Консультування з питань комерцiйної дiяльностi й керування</w:t>
            </w:r>
          </w:p>
          <w:p w14:paraId="52553A7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73.20 - Дослiдження кон'юнктури ринку та виявлення громадської думки</w:t>
            </w:r>
          </w:p>
          <w:p w14:paraId="2AB1658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74.90 - Iнша професiйна, наукова та технiчна дiяльнiсть, н.в.i.у.</w:t>
            </w:r>
          </w:p>
        </w:tc>
      </w:tr>
      <w:tr w:rsidR="00263980" w:rsidRPr="00263980" w14:paraId="48A6CB57" w14:textId="77777777" w:rsidTr="00FB1E49">
        <w:trPr>
          <w:trHeight w:val="200"/>
        </w:trPr>
        <w:tc>
          <w:tcPr>
            <w:tcW w:w="6000" w:type="dxa"/>
            <w:tcBorders>
              <w:top w:val="single" w:sz="6" w:space="0" w:color="auto"/>
              <w:bottom w:val="single" w:sz="6" w:space="0" w:color="auto"/>
              <w:right w:val="single" w:sz="6" w:space="0" w:color="auto"/>
            </w:tcBorders>
          </w:tcPr>
          <w:p w14:paraId="45525C03"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Вид послуг, які надає особа</w:t>
            </w:r>
          </w:p>
        </w:tc>
        <w:tc>
          <w:tcPr>
            <w:tcW w:w="5083" w:type="dxa"/>
            <w:tcBorders>
              <w:top w:val="single" w:sz="6" w:space="0" w:color="auto"/>
              <w:left w:val="single" w:sz="6" w:space="0" w:color="auto"/>
              <w:bottom w:val="single" w:sz="6" w:space="0" w:color="auto"/>
            </w:tcBorders>
          </w:tcPr>
          <w:p w14:paraId="03A0BE0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Рейтингова оцiнка</w:t>
            </w:r>
          </w:p>
        </w:tc>
      </w:tr>
    </w:tbl>
    <w:p w14:paraId="41D3964E" w14:textId="77777777" w:rsidR="00263980" w:rsidRDefault="00263980">
      <w:pPr>
        <w:widowControl w:val="0"/>
        <w:autoSpaceDE w:val="0"/>
        <w:autoSpaceDN w:val="0"/>
        <w:adjustRightInd w:val="0"/>
        <w:spacing w:after="0" w:line="240" w:lineRule="auto"/>
        <w:rPr>
          <w:rFonts w:ascii="Times New Roman CYR" w:hAnsi="Times New Roman CYR" w:cs="Times New Roman CYR"/>
        </w:rPr>
      </w:pPr>
    </w:p>
    <w:p w14:paraId="6D3A1609" w14:textId="77777777" w:rsidR="00263980" w:rsidRDefault="00263980">
      <w:pPr>
        <w:widowControl w:val="0"/>
        <w:autoSpaceDE w:val="0"/>
        <w:autoSpaceDN w:val="0"/>
        <w:adjustRightInd w:val="0"/>
        <w:spacing w:after="0" w:line="240" w:lineRule="auto"/>
        <w:rPr>
          <w:rFonts w:ascii="Times New Roman CYR" w:hAnsi="Times New Roman CYR" w:cs="Times New Roman CYR"/>
        </w:rPr>
      </w:pPr>
    </w:p>
    <w:p w14:paraId="686C4018" w14:textId="77777777" w:rsidR="00263980" w:rsidRDefault="00263980">
      <w:pPr>
        <w:widowControl w:val="0"/>
        <w:autoSpaceDE w:val="0"/>
        <w:autoSpaceDN w:val="0"/>
        <w:adjustRightInd w:val="0"/>
        <w:spacing w:after="0" w:line="240" w:lineRule="auto"/>
        <w:rPr>
          <w:rFonts w:ascii="Times New Roman CYR" w:hAnsi="Times New Roman CYR" w:cs="Times New Roman CYR"/>
        </w:rPr>
        <w:sectPr w:rsidR="00263980">
          <w:pgSz w:w="12240" w:h="15840"/>
          <w:pgMar w:top="570" w:right="720" w:bottom="570" w:left="720" w:header="708" w:footer="708" w:gutter="0"/>
          <w:cols w:space="720"/>
          <w:noEndnote/>
        </w:sectPr>
      </w:pPr>
    </w:p>
    <w:p w14:paraId="1BE3B70E"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lastRenderedPageBreak/>
        <w:t>5. Участь в інших юридичних особах</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0"/>
        <w:gridCol w:w="3000"/>
        <w:gridCol w:w="3000"/>
        <w:gridCol w:w="2300"/>
        <w:gridCol w:w="1200"/>
        <w:gridCol w:w="1200"/>
        <w:gridCol w:w="1200"/>
        <w:gridCol w:w="3000"/>
      </w:tblGrid>
      <w:tr w:rsidR="00263980" w:rsidRPr="00263980" w14:paraId="1C2AE56A" w14:textId="77777777">
        <w:trPr>
          <w:trHeight w:val="200"/>
        </w:trPr>
        <w:tc>
          <w:tcPr>
            <w:tcW w:w="500" w:type="dxa"/>
            <w:vMerge w:val="restart"/>
            <w:tcBorders>
              <w:top w:val="single" w:sz="6" w:space="0" w:color="auto"/>
              <w:bottom w:val="nil"/>
              <w:right w:val="single" w:sz="6" w:space="0" w:color="auto"/>
            </w:tcBorders>
            <w:vAlign w:val="center"/>
          </w:tcPr>
          <w:p w14:paraId="09F261D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 з/п</w:t>
            </w:r>
          </w:p>
        </w:tc>
        <w:tc>
          <w:tcPr>
            <w:tcW w:w="3000" w:type="dxa"/>
            <w:vMerge w:val="restart"/>
            <w:tcBorders>
              <w:top w:val="single" w:sz="6" w:space="0" w:color="auto"/>
              <w:left w:val="single" w:sz="6" w:space="0" w:color="auto"/>
              <w:bottom w:val="single" w:sz="6" w:space="0" w:color="auto"/>
              <w:right w:val="single" w:sz="6" w:space="0" w:color="auto"/>
            </w:tcBorders>
            <w:vAlign w:val="center"/>
          </w:tcPr>
          <w:p w14:paraId="32A1239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Повне найменування юридичної особи, в т.ч. її організаційно-правова форма</w:t>
            </w:r>
          </w:p>
        </w:tc>
        <w:tc>
          <w:tcPr>
            <w:tcW w:w="3000" w:type="dxa"/>
            <w:vMerge w:val="restart"/>
            <w:tcBorders>
              <w:top w:val="single" w:sz="6" w:space="0" w:color="auto"/>
              <w:left w:val="single" w:sz="6" w:space="0" w:color="auto"/>
              <w:bottom w:val="single" w:sz="6" w:space="0" w:color="auto"/>
              <w:right w:val="single" w:sz="6" w:space="0" w:color="auto"/>
            </w:tcBorders>
            <w:vAlign w:val="center"/>
          </w:tcPr>
          <w:p w14:paraId="6ADF3C8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Місцезнаходження юридичної особи</w:t>
            </w:r>
          </w:p>
        </w:tc>
        <w:tc>
          <w:tcPr>
            <w:tcW w:w="2300" w:type="dxa"/>
            <w:vMerge w:val="restart"/>
            <w:tcBorders>
              <w:top w:val="single" w:sz="6" w:space="0" w:color="auto"/>
              <w:left w:val="single" w:sz="6" w:space="0" w:color="auto"/>
              <w:bottom w:val="single" w:sz="6" w:space="0" w:color="auto"/>
              <w:right w:val="single" w:sz="6" w:space="0" w:color="auto"/>
            </w:tcBorders>
            <w:vAlign w:val="center"/>
          </w:tcPr>
          <w:p w14:paraId="1123189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Ідентифікаційний код юридичної особи/ номер/код з судового/торговельного/банківського реєстру</w:t>
            </w:r>
          </w:p>
        </w:tc>
        <w:tc>
          <w:tcPr>
            <w:tcW w:w="3600" w:type="dxa"/>
            <w:gridSpan w:val="3"/>
            <w:tcBorders>
              <w:top w:val="single" w:sz="6" w:space="0" w:color="auto"/>
              <w:left w:val="single" w:sz="6" w:space="0" w:color="auto"/>
              <w:bottom w:val="single" w:sz="6" w:space="0" w:color="auto"/>
              <w:right w:val="single" w:sz="6" w:space="0" w:color="auto"/>
            </w:tcBorders>
            <w:vAlign w:val="center"/>
          </w:tcPr>
          <w:p w14:paraId="0A72F5D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Розмір участі особи (у відсотках)</w:t>
            </w:r>
          </w:p>
        </w:tc>
        <w:tc>
          <w:tcPr>
            <w:tcW w:w="3000" w:type="dxa"/>
            <w:vMerge w:val="restart"/>
            <w:tcBorders>
              <w:top w:val="single" w:sz="6" w:space="0" w:color="auto"/>
              <w:left w:val="single" w:sz="6" w:space="0" w:color="auto"/>
              <w:bottom w:val="single" w:sz="6" w:space="0" w:color="auto"/>
            </w:tcBorders>
            <w:vAlign w:val="center"/>
          </w:tcPr>
          <w:p w14:paraId="774E915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Активи, які було передано особі</w:t>
            </w:r>
          </w:p>
        </w:tc>
      </w:tr>
      <w:tr w:rsidR="00263980" w:rsidRPr="00263980" w14:paraId="11113542" w14:textId="77777777">
        <w:trPr>
          <w:trHeight w:val="200"/>
        </w:trPr>
        <w:tc>
          <w:tcPr>
            <w:tcW w:w="500" w:type="dxa"/>
            <w:vMerge/>
            <w:tcBorders>
              <w:top w:val="nil"/>
              <w:bottom w:val="single" w:sz="6" w:space="0" w:color="auto"/>
              <w:right w:val="single" w:sz="6" w:space="0" w:color="auto"/>
            </w:tcBorders>
            <w:vAlign w:val="center"/>
          </w:tcPr>
          <w:p w14:paraId="34AFE48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c>
          <w:tcPr>
            <w:tcW w:w="3000" w:type="dxa"/>
            <w:vMerge/>
            <w:tcBorders>
              <w:top w:val="single" w:sz="6" w:space="0" w:color="auto"/>
              <w:left w:val="single" w:sz="6" w:space="0" w:color="auto"/>
              <w:bottom w:val="single" w:sz="6" w:space="0" w:color="auto"/>
              <w:right w:val="single" w:sz="6" w:space="0" w:color="auto"/>
            </w:tcBorders>
            <w:vAlign w:val="center"/>
          </w:tcPr>
          <w:p w14:paraId="5ADE104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c>
          <w:tcPr>
            <w:tcW w:w="3000" w:type="dxa"/>
            <w:vMerge/>
            <w:tcBorders>
              <w:top w:val="single" w:sz="6" w:space="0" w:color="auto"/>
              <w:left w:val="single" w:sz="6" w:space="0" w:color="auto"/>
              <w:bottom w:val="single" w:sz="6" w:space="0" w:color="auto"/>
              <w:right w:val="single" w:sz="6" w:space="0" w:color="auto"/>
            </w:tcBorders>
            <w:vAlign w:val="center"/>
          </w:tcPr>
          <w:p w14:paraId="1422CDA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c>
          <w:tcPr>
            <w:tcW w:w="2300" w:type="dxa"/>
            <w:vMerge/>
            <w:tcBorders>
              <w:top w:val="single" w:sz="6" w:space="0" w:color="auto"/>
              <w:left w:val="single" w:sz="6" w:space="0" w:color="auto"/>
              <w:bottom w:val="single" w:sz="6" w:space="0" w:color="auto"/>
              <w:right w:val="single" w:sz="6" w:space="0" w:color="auto"/>
            </w:tcBorders>
            <w:vAlign w:val="center"/>
          </w:tcPr>
          <w:p w14:paraId="16386E6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c>
          <w:tcPr>
            <w:tcW w:w="1200" w:type="dxa"/>
            <w:tcBorders>
              <w:top w:val="single" w:sz="6" w:space="0" w:color="auto"/>
              <w:left w:val="single" w:sz="6" w:space="0" w:color="auto"/>
              <w:bottom w:val="single" w:sz="6" w:space="0" w:color="auto"/>
              <w:right w:val="single" w:sz="6" w:space="0" w:color="auto"/>
            </w:tcBorders>
            <w:vAlign w:val="center"/>
          </w:tcPr>
          <w:p w14:paraId="0DF09DD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пряма</w:t>
            </w:r>
          </w:p>
        </w:tc>
        <w:tc>
          <w:tcPr>
            <w:tcW w:w="1200" w:type="dxa"/>
            <w:tcBorders>
              <w:top w:val="single" w:sz="6" w:space="0" w:color="auto"/>
              <w:left w:val="single" w:sz="6" w:space="0" w:color="auto"/>
              <w:bottom w:val="single" w:sz="6" w:space="0" w:color="auto"/>
              <w:right w:val="single" w:sz="6" w:space="0" w:color="auto"/>
            </w:tcBorders>
            <w:vAlign w:val="center"/>
          </w:tcPr>
          <w:p w14:paraId="62E3357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опосередкована</w:t>
            </w:r>
          </w:p>
        </w:tc>
        <w:tc>
          <w:tcPr>
            <w:tcW w:w="1200" w:type="dxa"/>
            <w:tcBorders>
              <w:top w:val="single" w:sz="6" w:space="0" w:color="auto"/>
              <w:left w:val="single" w:sz="6" w:space="0" w:color="auto"/>
              <w:bottom w:val="single" w:sz="6" w:space="0" w:color="auto"/>
              <w:right w:val="single" w:sz="6" w:space="0" w:color="auto"/>
            </w:tcBorders>
            <w:vAlign w:val="center"/>
          </w:tcPr>
          <w:p w14:paraId="4185F3B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сукупна</w:t>
            </w:r>
          </w:p>
        </w:tc>
        <w:tc>
          <w:tcPr>
            <w:tcW w:w="3000" w:type="dxa"/>
            <w:vMerge/>
            <w:tcBorders>
              <w:top w:val="single" w:sz="6" w:space="0" w:color="auto"/>
              <w:left w:val="single" w:sz="6" w:space="0" w:color="auto"/>
              <w:bottom w:val="single" w:sz="6" w:space="0" w:color="auto"/>
            </w:tcBorders>
            <w:vAlign w:val="center"/>
          </w:tcPr>
          <w:p w14:paraId="4AE367C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tc>
      </w:tr>
      <w:tr w:rsidR="00263980" w:rsidRPr="00263980" w14:paraId="79BACD6D" w14:textId="77777777">
        <w:tblPrEx>
          <w:tblCellMar>
            <w:left w:w="28" w:type="dxa"/>
            <w:right w:w="28" w:type="dxa"/>
          </w:tblCellMar>
        </w:tblPrEx>
        <w:trPr>
          <w:trHeight w:val="200"/>
        </w:trPr>
        <w:tc>
          <w:tcPr>
            <w:tcW w:w="500" w:type="dxa"/>
            <w:tcBorders>
              <w:top w:val="single" w:sz="6" w:space="0" w:color="auto"/>
              <w:bottom w:val="single" w:sz="6" w:space="0" w:color="auto"/>
              <w:right w:val="single" w:sz="6" w:space="0" w:color="auto"/>
            </w:tcBorders>
            <w:vAlign w:val="center"/>
          </w:tcPr>
          <w:p w14:paraId="5C34D10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w:t>
            </w:r>
          </w:p>
        </w:tc>
        <w:tc>
          <w:tcPr>
            <w:tcW w:w="3000" w:type="dxa"/>
            <w:tcBorders>
              <w:top w:val="single" w:sz="6" w:space="0" w:color="auto"/>
              <w:left w:val="single" w:sz="6" w:space="0" w:color="auto"/>
              <w:bottom w:val="single" w:sz="6" w:space="0" w:color="auto"/>
              <w:right w:val="single" w:sz="6" w:space="0" w:color="auto"/>
            </w:tcBorders>
            <w:vAlign w:val="center"/>
          </w:tcPr>
          <w:p w14:paraId="7144189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w:t>
            </w:r>
          </w:p>
        </w:tc>
        <w:tc>
          <w:tcPr>
            <w:tcW w:w="3000" w:type="dxa"/>
            <w:tcBorders>
              <w:top w:val="single" w:sz="6" w:space="0" w:color="auto"/>
              <w:left w:val="single" w:sz="6" w:space="0" w:color="auto"/>
              <w:bottom w:val="single" w:sz="6" w:space="0" w:color="auto"/>
              <w:right w:val="single" w:sz="6" w:space="0" w:color="auto"/>
            </w:tcBorders>
            <w:vAlign w:val="center"/>
          </w:tcPr>
          <w:p w14:paraId="5C7130C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w:t>
            </w:r>
          </w:p>
        </w:tc>
        <w:tc>
          <w:tcPr>
            <w:tcW w:w="2300" w:type="dxa"/>
            <w:tcBorders>
              <w:top w:val="single" w:sz="6" w:space="0" w:color="auto"/>
              <w:left w:val="single" w:sz="6" w:space="0" w:color="auto"/>
              <w:bottom w:val="single" w:sz="6" w:space="0" w:color="auto"/>
              <w:right w:val="single" w:sz="6" w:space="0" w:color="auto"/>
            </w:tcBorders>
            <w:vAlign w:val="center"/>
          </w:tcPr>
          <w:p w14:paraId="7D6911F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4</w:t>
            </w:r>
          </w:p>
        </w:tc>
        <w:tc>
          <w:tcPr>
            <w:tcW w:w="1200" w:type="dxa"/>
            <w:tcBorders>
              <w:top w:val="single" w:sz="6" w:space="0" w:color="auto"/>
              <w:left w:val="single" w:sz="6" w:space="0" w:color="auto"/>
              <w:bottom w:val="single" w:sz="6" w:space="0" w:color="auto"/>
              <w:right w:val="single" w:sz="6" w:space="0" w:color="auto"/>
            </w:tcBorders>
            <w:vAlign w:val="center"/>
          </w:tcPr>
          <w:p w14:paraId="42E2279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5</w:t>
            </w:r>
          </w:p>
        </w:tc>
        <w:tc>
          <w:tcPr>
            <w:tcW w:w="1200" w:type="dxa"/>
            <w:tcBorders>
              <w:top w:val="single" w:sz="6" w:space="0" w:color="auto"/>
              <w:left w:val="single" w:sz="6" w:space="0" w:color="auto"/>
              <w:bottom w:val="single" w:sz="6" w:space="0" w:color="auto"/>
              <w:right w:val="single" w:sz="6" w:space="0" w:color="auto"/>
            </w:tcBorders>
            <w:vAlign w:val="center"/>
          </w:tcPr>
          <w:p w14:paraId="79167C9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6</w:t>
            </w:r>
          </w:p>
        </w:tc>
        <w:tc>
          <w:tcPr>
            <w:tcW w:w="1200" w:type="dxa"/>
            <w:tcBorders>
              <w:top w:val="single" w:sz="6" w:space="0" w:color="auto"/>
              <w:left w:val="single" w:sz="6" w:space="0" w:color="auto"/>
              <w:bottom w:val="single" w:sz="6" w:space="0" w:color="auto"/>
              <w:right w:val="single" w:sz="6" w:space="0" w:color="auto"/>
            </w:tcBorders>
            <w:vAlign w:val="center"/>
          </w:tcPr>
          <w:p w14:paraId="6EB67C6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7</w:t>
            </w:r>
          </w:p>
        </w:tc>
        <w:tc>
          <w:tcPr>
            <w:tcW w:w="3000" w:type="dxa"/>
            <w:tcBorders>
              <w:top w:val="single" w:sz="6" w:space="0" w:color="auto"/>
              <w:left w:val="single" w:sz="6" w:space="0" w:color="auto"/>
              <w:bottom w:val="single" w:sz="6" w:space="0" w:color="auto"/>
            </w:tcBorders>
            <w:vAlign w:val="center"/>
          </w:tcPr>
          <w:p w14:paraId="69D05E3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8</w:t>
            </w:r>
          </w:p>
        </w:tc>
      </w:tr>
      <w:tr w:rsidR="00263980" w:rsidRPr="00263980" w14:paraId="21108543" w14:textId="77777777">
        <w:tblPrEx>
          <w:tblCellMar>
            <w:left w:w="28" w:type="dxa"/>
            <w:right w:w="28" w:type="dxa"/>
          </w:tblCellMar>
        </w:tblPrEx>
        <w:trPr>
          <w:trHeight w:val="200"/>
        </w:trPr>
        <w:tc>
          <w:tcPr>
            <w:tcW w:w="500" w:type="dxa"/>
            <w:tcBorders>
              <w:top w:val="single" w:sz="6" w:space="0" w:color="auto"/>
              <w:bottom w:val="single" w:sz="6" w:space="0" w:color="auto"/>
              <w:right w:val="single" w:sz="6" w:space="0" w:color="auto"/>
            </w:tcBorders>
          </w:tcPr>
          <w:p w14:paraId="0E67B4F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w:t>
            </w:r>
          </w:p>
        </w:tc>
        <w:tc>
          <w:tcPr>
            <w:tcW w:w="3000" w:type="dxa"/>
            <w:tcBorders>
              <w:top w:val="single" w:sz="6" w:space="0" w:color="auto"/>
              <w:left w:val="single" w:sz="6" w:space="0" w:color="auto"/>
              <w:bottom w:val="single" w:sz="6" w:space="0" w:color="auto"/>
              <w:right w:val="single" w:sz="6" w:space="0" w:color="auto"/>
            </w:tcBorders>
          </w:tcPr>
          <w:p w14:paraId="3B95ACE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АКЦIОНЕРНЕ ТОВАРИСТВО "Лубнифарм"</w:t>
            </w:r>
          </w:p>
          <w:p w14:paraId="7817504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Акціонерне товариство</w:t>
            </w:r>
          </w:p>
        </w:tc>
        <w:tc>
          <w:tcPr>
            <w:tcW w:w="3000" w:type="dxa"/>
            <w:tcBorders>
              <w:top w:val="single" w:sz="6" w:space="0" w:color="auto"/>
              <w:left w:val="single" w:sz="6" w:space="0" w:color="auto"/>
              <w:bottom w:val="single" w:sz="6" w:space="0" w:color="auto"/>
              <w:right w:val="single" w:sz="6" w:space="0" w:color="auto"/>
            </w:tcBorders>
          </w:tcPr>
          <w:p w14:paraId="31702B6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37500, Полтавська, Лубенський, м. Лубни, Барвiнкова, 16</w:t>
            </w:r>
          </w:p>
        </w:tc>
        <w:tc>
          <w:tcPr>
            <w:tcW w:w="2300" w:type="dxa"/>
            <w:tcBorders>
              <w:top w:val="single" w:sz="6" w:space="0" w:color="auto"/>
              <w:left w:val="single" w:sz="6" w:space="0" w:color="auto"/>
              <w:bottom w:val="single" w:sz="6" w:space="0" w:color="auto"/>
              <w:right w:val="single" w:sz="6" w:space="0" w:color="auto"/>
            </w:tcBorders>
          </w:tcPr>
          <w:p w14:paraId="373F013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00480951</w:t>
            </w:r>
          </w:p>
        </w:tc>
        <w:tc>
          <w:tcPr>
            <w:tcW w:w="1200" w:type="dxa"/>
            <w:tcBorders>
              <w:top w:val="single" w:sz="6" w:space="0" w:color="auto"/>
              <w:left w:val="single" w:sz="6" w:space="0" w:color="auto"/>
              <w:bottom w:val="single" w:sz="6" w:space="0" w:color="auto"/>
              <w:right w:val="single" w:sz="6" w:space="0" w:color="auto"/>
            </w:tcBorders>
          </w:tcPr>
          <w:p w14:paraId="071F58A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0,03</w:t>
            </w:r>
          </w:p>
        </w:tc>
        <w:tc>
          <w:tcPr>
            <w:tcW w:w="1200" w:type="dxa"/>
            <w:tcBorders>
              <w:top w:val="single" w:sz="6" w:space="0" w:color="auto"/>
              <w:left w:val="single" w:sz="6" w:space="0" w:color="auto"/>
              <w:bottom w:val="single" w:sz="6" w:space="0" w:color="auto"/>
              <w:right w:val="single" w:sz="6" w:space="0" w:color="auto"/>
            </w:tcBorders>
          </w:tcPr>
          <w:p w14:paraId="5899C4A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14:paraId="1E1B2D4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0,03</w:t>
            </w:r>
          </w:p>
        </w:tc>
        <w:tc>
          <w:tcPr>
            <w:tcW w:w="3000" w:type="dxa"/>
            <w:tcBorders>
              <w:top w:val="single" w:sz="6" w:space="0" w:color="auto"/>
              <w:left w:val="single" w:sz="6" w:space="0" w:color="auto"/>
              <w:bottom w:val="single" w:sz="6" w:space="0" w:color="auto"/>
            </w:tcBorders>
          </w:tcPr>
          <w:p w14:paraId="13A44C5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3,6 тис.грн.</w:t>
            </w:r>
          </w:p>
        </w:tc>
      </w:tr>
      <w:tr w:rsidR="00263980" w:rsidRPr="00263980" w14:paraId="67BFDF16" w14:textId="77777777">
        <w:tblPrEx>
          <w:tblCellMar>
            <w:left w:w="28" w:type="dxa"/>
            <w:right w:w="28" w:type="dxa"/>
          </w:tblCellMar>
        </w:tblPrEx>
        <w:trPr>
          <w:trHeight w:val="200"/>
        </w:trPr>
        <w:tc>
          <w:tcPr>
            <w:tcW w:w="500" w:type="dxa"/>
            <w:tcBorders>
              <w:top w:val="single" w:sz="6" w:space="0" w:color="auto"/>
              <w:bottom w:val="single" w:sz="6" w:space="0" w:color="auto"/>
              <w:right w:val="single" w:sz="6" w:space="0" w:color="auto"/>
            </w:tcBorders>
          </w:tcPr>
          <w:p w14:paraId="11D519E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w:t>
            </w:r>
          </w:p>
        </w:tc>
        <w:tc>
          <w:tcPr>
            <w:tcW w:w="3000" w:type="dxa"/>
            <w:tcBorders>
              <w:top w:val="single" w:sz="6" w:space="0" w:color="auto"/>
              <w:left w:val="single" w:sz="6" w:space="0" w:color="auto"/>
              <w:bottom w:val="single" w:sz="6" w:space="0" w:color="auto"/>
              <w:right w:val="single" w:sz="6" w:space="0" w:color="auto"/>
            </w:tcBorders>
          </w:tcPr>
          <w:p w14:paraId="374FA67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Enterprise with foreign investment Limited liability company "KORVITA-FARM"</w:t>
            </w:r>
          </w:p>
          <w:p w14:paraId="05B1B3C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Іноземне підприємство</w:t>
            </w:r>
          </w:p>
        </w:tc>
        <w:tc>
          <w:tcPr>
            <w:tcW w:w="3000" w:type="dxa"/>
            <w:tcBorders>
              <w:top w:val="single" w:sz="6" w:space="0" w:color="auto"/>
              <w:left w:val="single" w:sz="6" w:space="0" w:color="auto"/>
              <w:bottom w:val="single" w:sz="6" w:space="0" w:color="auto"/>
              <w:right w:val="single" w:sz="6" w:space="0" w:color="auto"/>
            </w:tcBorders>
          </w:tcPr>
          <w:p w14:paraId="0D4B2BB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Республiка Узбекистан, м.Ташкент, Мирзо-Улугбекський район, вул.Бозбозор, 7 проїзд, б.21.</w:t>
            </w:r>
          </w:p>
        </w:tc>
        <w:tc>
          <w:tcPr>
            <w:tcW w:w="2300" w:type="dxa"/>
            <w:tcBorders>
              <w:top w:val="single" w:sz="6" w:space="0" w:color="auto"/>
              <w:left w:val="single" w:sz="6" w:space="0" w:color="auto"/>
              <w:bottom w:val="single" w:sz="6" w:space="0" w:color="auto"/>
              <w:right w:val="single" w:sz="6" w:space="0" w:color="auto"/>
            </w:tcBorders>
          </w:tcPr>
          <w:p w14:paraId="17D800F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207160488</w:t>
            </w:r>
          </w:p>
        </w:tc>
        <w:tc>
          <w:tcPr>
            <w:tcW w:w="1200" w:type="dxa"/>
            <w:tcBorders>
              <w:top w:val="single" w:sz="6" w:space="0" w:color="auto"/>
              <w:left w:val="single" w:sz="6" w:space="0" w:color="auto"/>
              <w:bottom w:val="single" w:sz="6" w:space="0" w:color="auto"/>
              <w:right w:val="single" w:sz="6" w:space="0" w:color="auto"/>
            </w:tcBorders>
          </w:tcPr>
          <w:p w14:paraId="54A8D6A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90</w:t>
            </w:r>
          </w:p>
        </w:tc>
        <w:tc>
          <w:tcPr>
            <w:tcW w:w="1200" w:type="dxa"/>
            <w:tcBorders>
              <w:top w:val="single" w:sz="6" w:space="0" w:color="auto"/>
              <w:left w:val="single" w:sz="6" w:space="0" w:color="auto"/>
              <w:bottom w:val="single" w:sz="6" w:space="0" w:color="auto"/>
              <w:right w:val="single" w:sz="6" w:space="0" w:color="auto"/>
            </w:tcBorders>
          </w:tcPr>
          <w:p w14:paraId="6C3F618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14:paraId="568CDC2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90</w:t>
            </w:r>
          </w:p>
        </w:tc>
        <w:tc>
          <w:tcPr>
            <w:tcW w:w="3000" w:type="dxa"/>
            <w:tcBorders>
              <w:top w:val="single" w:sz="6" w:space="0" w:color="auto"/>
              <w:left w:val="single" w:sz="6" w:space="0" w:color="auto"/>
              <w:bottom w:val="single" w:sz="6" w:space="0" w:color="auto"/>
            </w:tcBorders>
          </w:tcPr>
          <w:p w14:paraId="74E747F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121 500 USD</w:t>
            </w:r>
          </w:p>
        </w:tc>
      </w:tr>
      <w:tr w:rsidR="00263980" w:rsidRPr="00263980" w14:paraId="32FF350D" w14:textId="77777777">
        <w:tblPrEx>
          <w:tblCellMar>
            <w:left w:w="28" w:type="dxa"/>
            <w:right w:w="28" w:type="dxa"/>
          </w:tblCellMar>
        </w:tblPrEx>
        <w:trPr>
          <w:trHeight w:val="200"/>
        </w:trPr>
        <w:tc>
          <w:tcPr>
            <w:tcW w:w="500" w:type="dxa"/>
            <w:tcBorders>
              <w:top w:val="single" w:sz="6" w:space="0" w:color="auto"/>
              <w:bottom w:val="single" w:sz="6" w:space="0" w:color="auto"/>
              <w:right w:val="single" w:sz="6" w:space="0" w:color="auto"/>
            </w:tcBorders>
          </w:tcPr>
          <w:p w14:paraId="46DE369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w:t>
            </w:r>
          </w:p>
        </w:tc>
        <w:tc>
          <w:tcPr>
            <w:tcW w:w="3000" w:type="dxa"/>
            <w:tcBorders>
              <w:top w:val="single" w:sz="6" w:space="0" w:color="auto"/>
              <w:left w:val="single" w:sz="6" w:space="0" w:color="auto"/>
              <w:bottom w:val="single" w:sz="6" w:space="0" w:color="auto"/>
              <w:right w:val="single" w:sz="6" w:space="0" w:color="auto"/>
            </w:tcBorders>
          </w:tcPr>
          <w:p w14:paraId="55E22D4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СПIЛЬНЕ УКРАЇНСЬКО-КИТАЙСЬКЕ ФАРМАЦЕВТИЧНЕ ПIДПРИЄМСТВО ДРУЖБА У ФОРМI ТОВАРИСТВА З ОБМЕЖЕНОЮ ВIДПОВIДАЛЬНIСТЮ</w:t>
            </w:r>
          </w:p>
          <w:p w14:paraId="60EEF8F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Товариство з обмеженою відповідальністю</w:t>
            </w:r>
          </w:p>
        </w:tc>
        <w:tc>
          <w:tcPr>
            <w:tcW w:w="3000" w:type="dxa"/>
            <w:tcBorders>
              <w:top w:val="single" w:sz="6" w:space="0" w:color="auto"/>
              <w:left w:val="single" w:sz="6" w:space="0" w:color="auto"/>
              <w:bottom w:val="single" w:sz="6" w:space="0" w:color="auto"/>
              <w:right w:val="single" w:sz="6" w:space="0" w:color="auto"/>
            </w:tcBorders>
          </w:tcPr>
          <w:p w14:paraId="4AD3151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ab/>
              <w:t>Україна, 03134, мiсто Київ, вулиця Миру, будинок 17</w:t>
            </w:r>
          </w:p>
        </w:tc>
        <w:tc>
          <w:tcPr>
            <w:tcW w:w="2300" w:type="dxa"/>
            <w:tcBorders>
              <w:top w:val="single" w:sz="6" w:space="0" w:color="auto"/>
              <w:left w:val="single" w:sz="6" w:space="0" w:color="auto"/>
              <w:bottom w:val="single" w:sz="6" w:space="0" w:color="auto"/>
              <w:right w:val="single" w:sz="6" w:space="0" w:color="auto"/>
            </w:tcBorders>
          </w:tcPr>
          <w:p w14:paraId="1EDC237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22966743</w:t>
            </w:r>
          </w:p>
        </w:tc>
        <w:tc>
          <w:tcPr>
            <w:tcW w:w="1200" w:type="dxa"/>
            <w:tcBorders>
              <w:top w:val="single" w:sz="6" w:space="0" w:color="auto"/>
              <w:left w:val="single" w:sz="6" w:space="0" w:color="auto"/>
              <w:bottom w:val="single" w:sz="6" w:space="0" w:color="auto"/>
              <w:right w:val="single" w:sz="6" w:space="0" w:color="auto"/>
            </w:tcBorders>
          </w:tcPr>
          <w:p w14:paraId="7E4A44F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66,7</w:t>
            </w:r>
          </w:p>
        </w:tc>
        <w:tc>
          <w:tcPr>
            <w:tcW w:w="1200" w:type="dxa"/>
            <w:tcBorders>
              <w:top w:val="single" w:sz="6" w:space="0" w:color="auto"/>
              <w:left w:val="single" w:sz="6" w:space="0" w:color="auto"/>
              <w:bottom w:val="single" w:sz="6" w:space="0" w:color="auto"/>
              <w:right w:val="single" w:sz="6" w:space="0" w:color="auto"/>
            </w:tcBorders>
          </w:tcPr>
          <w:p w14:paraId="0245317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14:paraId="33878BC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66,7</w:t>
            </w:r>
          </w:p>
        </w:tc>
        <w:tc>
          <w:tcPr>
            <w:tcW w:w="3000" w:type="dxa"/>
            <w:tcBorders>
              <w:top w:val="single" w:sz="6" w:space="0" w:color="auto"/>
              <w:left w:val="single" w:sz="6" w:space="0" w:color="auto"/>
              <w:bottom w:val="single" w:sz="6" w:space="0" w:color="auto"/>
            </w:tcBorders>
          </w:tcPr>
          <w:p w14:paraId="720B350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131 тис. грн.</w:t>
            </w:r>
          </w:p>
        </w:tc>
      </w:tr>
    </w:tbl>
    <w:p w14:paraId="03A2FAFC" w14:textId="77777777" w:rsidR="00263980" w:rsidRDefault="00263980">
      <w:pPr>
        <w:widowControl w:val="0"/>
        <w:autoSpaceDE w:val="0"/>
        <w:autoSpaceDN w:val="0"/>
        <w:adjustRightInd w:val="0"/>
        <w:spacing w:after="0" w:line="240" w:lineRule="auto"/>
        <w:rPr>
          <w:rFonts w:ascii="Times New Roman CYR" w:hAnsi="Times New Roman CYR" w:cs="Times New Roman CYR"/>
        </w:rPr>
      </w:pPr>
    </w:p>
    <w:p w14:paraId="1E833F0F" w14:textId="77777777" w:rsidR="00FB1E49" w:rsidRDefault="00FB1E49">
      <w:pPr>
        <w:spacing w:after="0" w:line="240" w:lineRule="auto"/>
        <w:rPr>
          <w:rFonts w:ascii="Times New Roman CYR" w:hAnsi="Times New Roman CYR" w:cs="Times New Roman CYR"/>
          <w:b/>
          <w:bCs/>
          <w:i/>
          <w:iCs/>
          <w:sz w:val="24"/>
          <w:szCs w:val="24"/>
        </w:rPr>
      </w:pPr>
      <w:r>
        <w:rPr>
          <w:rFonts w:ascii="Times New Roman CYR" w:hAnsi="Times New Roman CYR" w:cs="Times New Roman CYR"/>
          <w:b/>
          <w:bCs/>
          <w:i/>
          <w:iCs/>
          <w:sz w:val="24"/>
          <w:szCs w:val="24"/>
        </w:rPr>
        <w:br w:type="page"/>
      </w:r>
    </w:p>
    <w:p w14:paraId="2C16EE0E"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lastRenderedPageBreak/>
        <w:t>6. Відокремлені підрозділи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0"/>
        <w:gridCol w:w="3500"/>
        <w:gridCol w:w="2500"/>
        <w:gridCol w:w="3500"/>
        <w:gridCol w:w="5400"/>
      </w:tblGrid>
      <w:tr w:rsidR="00263980" w:rsidRPr="00263980" w14:paraId="58192E20" w14:textId="77777777">
        <w:trPr>
          <w:trHeight w:val="200"/>
        </w:trPr>
        <w:tc>
          <w:tcPr>
            <w:tcW w:w="500" w:type="dxa"/>
            <w:tcBorders>
              <w:top w:val="single" w:sz="6" w:space="0" w:color="auto"/>
              <w:bottom w:val="single" w:sz="6" w:space="0" w:color="auto"/>
              <w:right w:val="single" w:sz="6" w:space="0" w:color="auto"/>
            </w:tcBorders>
            <w:vAlign w:val="center"/>
          </w:tcPr>
          <w:p w14:paraId="06B74D2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 з/п</w:t>
            </w:r>
          </w:p>
        </w:tc>
        <w:tc>
          <w:tcPr>
            <w:tcW w:w="3500" w:type="dxa"/>
            <w:tcBorders>
              <w:top w:val="single" w:sz="6" w:space="0" w:color="auto"/>
              <w:left w:val="single" w:sz="6" w:space="0" w:color="auto"/>
              <w:bottom w:val="single" w:sz="6" w:space="0" w:color="auto"/>
              <w:right w:val="single" w:sz="6" w:space="0" w:color="auto"/>
            </w:tcBorders>
            <w:vAlign w:val="center"/>
          </w:tcPr>
          <w:p w14:paraId="4116ADC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Найменування відокремленого підрозділу</w:t>
            </w:r>
          </w:p>
        </w:tc>
        <w:tc>
          <w:tcPr>
            <w:tcW w:w="2500" w:type="dxa"/>
            <w:tcBorders>
              <w:top w:val="single" w:sz="6" w:space="0" w:color="auto"/>
              <w:left w:val="single" w:sz="6" w:space="0" w:color="auto"/>
              <w:bottom w:val="single" w:sz="6" w:space="0" w:color="auto"/>
              <w:right w:val="single" w:sz="6" w:space="0" w:color="auto"/>
            </w:tcBorders>
            <w:vAlign w:val="center"/>
          </w:tcPr>
          <w:p w14:paraId="1E14728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Тип (філія, представництво, відділення тощо)</w:t>
            </w:r>
          </w:p>
        </w:tc>
        <w:tc>
          <w:tcPr>
            <w:tcW w:w="3500" w:type="dxa"/>
            <w:tcBorders>
              <w:top w:val="single" w:sz="6" w:space="0" w:color="auto"/>
              <w:left w:val="single" w:sz="6" w:space="0" w:color="auto"/>
              <w:bottom w:val="single" w:sz="6" w:space="0" w:color="auto"/>
              <w:right w:val="single" w:sz="6" w:space="0" w:color="auto"/>
            </w:tcBorders>
            <w:vAlign w:val="center"/>
          </w:tcPr>
          <w:p w14:paraId="117A350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Місцезнаходження</w:t>
            </w:r>
          </w:p>
        </w:tc>
        <w:tc>
          <w:tcPr>
            <w:tcW w:w="5400" w:type="dxa"/>
            <w:tcBorders>
              <w:top w:val="single" w:sz="6" w:space="0" w:color="auto"/>
              <w:left w:val="single" w:sz="6" w:space="0" w:color="auto"/>
              <w:bottom w:val="single" w:sz="6" w:space="0" w:color="auto"/>
            </w:tcBorders>
            <w:vAlign w:val="center"/>
          </w:tcPr>
          <w:p w14:paraId="1850354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Функції відокремленого підрозділу</w:t>
            </w:r>
          </w:p>
        </w:tc>
      </w:tr>
      <w:tr w:rsidR="00263980" w:rsidRPr="00263980" w14:paraId="6BE82BE5" w14:textId="77777777">
        <w:tblPrEx>
          <w:tblCellMar>
            <w:left w:w="28" w:type="dxa"/>
            <w:right w:w="28" w:type="dxa"/>
          </w:tblCellMar>
        </w:tblPrEx>
        <w:trPr>
          <w:trHeight w:val="200"/>
        </w:trPr>
        <w:tc>
          <w:tcPr>
            <w:tcW w:w="500" w:type="dxa"/>
            <w:tcBorders>
              <w:top w:val="single" w:sz="6" w:space="0" w:color="auto"/>
              <w:bottom w:val="single" w:sz="6" w:space="0" w:color="auto"/>
              <w:right w:val="single" w:sz="6" w:space="0" w:color="auto"/>
            </w:tcBorders>
            <w:vAlign w:val="center"/>
          </w:tcPr>
          <w:p w14:paraId="590B5E1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w:t>
            </w:r>
          </w:p>
        </w:tc>
        <w:tc>
          <w:tcPr>
            <w:tcW w:w="3500" w:type="dxa"/>
            <w:tcBorders>
              <w:top w:val="single" w:sz="6" w:space="0" w:color="auto"/>
              <w:left w:val="single" w:sz="6" w:space="0" w:color="auto"/>
              <w:bottom w:val="single" w:sz="6" w:space="0" w:color="auto"/>
              <w:right w:val="single" w:sz="6" w:space="0" w:color="auto"/>
            </w:tcBorders>
            <w:vAlign w:val="center"/>
          </w:tcPr>
          <w:p w14:paraId="2425516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2</w:t>
            </w:r>
          </w:p>
        </w:tc>
        <w:tc>
          <w:tcPr>
            <w:tcW w:w="2500" w:type="dxa"/>
            <w:tcBorders>
              <w:top w:val="single" w:sz="6" w:space="0" w:color="auto"/>
              <w:left w:val="single" w:sz="6" w:space="0" w:color="auto"/>
              <w:bottom w:val="single" w:sz="6" w:space="0" w:color="auto"/>
              <w:right w:val="single" w:sz="6" w:space="0" w:color="auto"/>
            </w:tcBorders>
            <w:vAlign w:val="center"/>
          </w:tcPr>
          <w:p w14:paraId="46AFB27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3</w:t>
            </w:r>
          </w:p>
        </w:tc>
        <w:tc>
          <w:tcPr>
            <w:tcW w:w="3500" w:type="dxa"/>
            <w:tcBorders>
              <w:top w:val="single" w:sz="6" w:space="0" w:color="auto"/>
              <w:left w:val="single" w:sz="6" w:space="0" w:color="auto"/>
              <w:bottom w:val="single" w:sz="6" w:space="0" w:color="auto"/>
              <w:right w:val="single" w:sz="6" w:space="0" w:color="auto"/>
            </w:tcBorders>
            <w:vAlign w:val="center"/>
          </w:tcPr>
          <w:p w14:paraId="5D5EF40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4</w:t>
            </w:r>
          </w:p>
        </w:tc>
        <w:tc>
          <w:tcPr>
            <w:tcW w:w="5400" w:type="dxa"/>
            <w:tcBorders>
              <w:top w:val="single" w:sz="6" w:space="0" w:color="auto"/>
              <w:left w:val="single" w:sz="6" w:space="0" w:color="auto"/>
              <w:bottom w:val="single" w:sz="6" w:space="0" w:color="auto"/>
            </w:tcBorders>
            <w:vAlign w:val="center"/>
          </w:tcPr>
          <w:p w14:paraId="1EC44DC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5</w:t>
            </w:r>
          </w:p>
        </w:tc>
      </w:tr>
      <w:tr w:rsidR="00263980" w:rsidRPr="00263980" w14:paraId="353A4EA8" w14:textId="77777777">
        <w:tblPrEx>
          <w:tblCellMar>
            <w:left w:w="28" w:type="dxa"/>
            <w:right w:w="28" w:type="dxa"/>
          </w:tblCellMar>
        </w:tblPrEx>
        <w:trPr>
          <w:trHeight w:val="200"/>
        </w:trPr>
        <w:tc>
          <w:tcPr>
            <w:tcW w:w="500" w:type="dxa"/>
            <w:tcBorders>
              <w:top w:val="single" w:sz="6" w:space="0" w:color="auto"/>
              <w:bottom w:val="single" w:sz="6" w:space="0" w:color="auto"/>
              <w:right w:val="single" w:sz="6" w:space="0" w:color="auto"/>
            </w:tcBorders>
            <w:vAlign w:val="center"/>
          </w:tcPr>
          <w:p w14:paraId="44E8EC4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1</w:t>
            </w:r>
          </w:p>
        </w:tc>
        <w:tc>
          <w:tcPr>
            <w:tcW w:w="3500" w:type="dxa"/>
            <w:tcBorders>
              <w:top w:val="single" w:sz="6" w:space="0" w:color="auto"/>
              <w:left w:val="single" w:sz="6" w:space="0" w:color="auto"/>
              <w:bottom w:val="single" w:sz="6" w:space="0" w:color="auto"/>
              <w:right w:val="single" w:sz="6" w:space="0" w:color="auto"/>
            </w:tcBorders>
            <w:vAlign w:val="center"/>
          </w:tcPr>
          <w:p w14:paraId="36BD0B7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ПРЕДСТАВНИЦТВО ПУБЛIЧНОГО АКЦIОНЕРНОГО ТОВАРИСТВА "НАУКОВО-ВИРОБНИЧИЙ ЦЕНТР "БОРЩАГIВСЬКИЙ ХIМIКО-ФАРМАЦЕВТИЧНИЙ ЗАВОД" В РЕСПУБЛIЦI МОЛДОВА</w:t>
            </w:r>
          </w:p>
        </w:tc>
        <w:tc>
          <w:tcPr>
            <w:tcW w:w="2500" w:type="dxa"/>
            <w:tcBorders>
              <w:top w:val="single" w:sz="6" w:space="0" w:color="auto"/>
              <w:left w:val="single" w:sz="6" w:space="0" w:color="auto"/>
              <w:bottom w:val="single" w:sz="6" w:space="0" w:color="auto"/>
              <w:right w:val="single" w:sz="6" w:space="0" w:color="auto"/>
            </w:tcBorders>
            <w:vAlign w:val="center"/>
          </w:tcPr>
          <w:p w14:paraId="0D6E1D3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Представництво</w:t>
            </w:r>
          </w:p>
        </w:tc>
        <w:tc>
          <w:tcPr>
            <w:tcW w:w="3500" w:type="dxa"/>
            <w:tcBorders>
              <w:top w:val="single" w:sz="6" w:space="0" w:color="auto"/>
              <w:left w:val="single" w:sz="6" w:space="0" w:color="auto"/>
              <w:bottom w:val="single" w:sz="6" w:space="0" w:color="auto"/>
              <w:right w:val="single" w:sz="6" w:space="0" w:color="auto"/>
            </w:tcBorders>
            <w:vAlign w:val="center"/>
          </w:tcPr>
          <w:p w14:paraId="54629A6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Молдова, Республіка, MD-20, м. Кишинiв</w:t>
            </w:r>
          </w:p>
        </w:tc>
        <w:tc>
          <w:tcPr>
            <w:tcW w:w="5400" w:type="dxa"/>
            <w:tcBorders>
              <w:top w:val="single" w:sz="6" w:space="0" w:color="auto"/>
              <w:left w:val="single" w:sz="6" w:space="0" w:color="auto"/>
              <w:bottom w:val="single" w:sz="6" w:space="0" w:color="auto"/>
            </w:tcBorders>
            <w:vAlign w:val="center"/>
          </w:tcPr>
          <w:p w14:paraId="65CAEED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Дiяльнiсть Представництва ПАТ НВЦ "Борщагiвський ХФЗ" в Республiцi Молдова - тимчасово призупинена</w:t>
            </w:r>
          </w:p>
        </w:tc>
      </w:tr>
      <w:tr w:rsidR="00263980" w:rsidRPr="00263980" w14:paraId="20968880" w14:textId="77777777">
        <w:tblPrEx>
          <w:tblCellMar>
            <w:left w:w="28" w:type="dxa"/>
            <w:right w:w="28" w:type="dxa"/>
          </w:tblCellMar>
        </w:tblPrEx>
        <w:trPr>
          <w:trHeight w:val="200"/>
        </w:trPr>
        <w:tc>
          <w:tcPr>
            <w:tcW w:w="500" w:type="dxa"/>
            <w:tcBorders>
              <w:top w:val="single" w:sz="6" w:space="0" w:color="auto"/>
              <w:bottom w:val="single" w:sz="6" w:space="0" w:color="auto"/>
              <w:right w:val="single" w:sz="6" w:space="0" w:color="auto"/>
            </w:tcBorders>
            <w:vAlign w:val="center"/>
          </w:tcPr>
          <w:p w14:paraId="18E8499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2</w:t>
            </w:r>
          </w:p>
        </w:tc>
        <w:tc>
          <w:tcPr>
            <w:tcW w:w="3500" w:type="dxa"/>
            <w:tcBorders>
              <w:top w:val="single" w:sz="6" w:space="0" w:color="auto"/>
              <w:left w:val="single" w:sz="6" w:space="0" w:color="auto"/>
              <w:bottom w:val="single" w:sz="6" w:space="0" w:color="auto"/>
              <w:right w:val="single" w:sz="6" w:space="0" w:color="auto"/>
            </w:tcBorders>
            <w:vAlign w:val="center"/>
          </w:tcPr>
          <w:p w14:paraId="225CE9E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ПРЕДСТАВНИЦТВО ПУБЛIЧНОГО АКЦIОНЕРНОГО ТОВАРИСТВА "НАУКОВО-ВИРОБНИЧИЙ ЦЕНТР "БОРЩАГIВСЬКИЙ ХIМIКО-ФАРМАЦЕВТИЧНИЙ ЗАВОД" В РЕСПУБЛIЦI КАЗАХСТАН</w:t>
            </w:r>
          </w:p>
        </w:tc>
        <w:tc>
          <w:tcPr>
            <w:tcW w:w="2500" w:type="dxa"/>
            <w:tcBorders>
              <w:top w:val="single" w:sz="6" w:space="0" w:color="auto"/>
              <w:left w:val="single" w:sz="6" w:space="0" w:color="auto"/>
              <w:bottom w:val="single" w:sz="6" w:space="0" w:color="auto"/>
              <w:right w:val="single" w:sz="6" w:space="0" w:color="auto"/>
            </w:tcBorders>
            <w:vAlign w:val="center"/>
          </w:tcPr>
          <w:p w14:paraId="6186CD1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Представництво</w:t>
            </w:r>
          </w:p>
        </w:tc>
        <w:tc>
          <w:tcPr>
            <w:tcW w:w="3500" w:type="dxa"/>
            <w:tcBorders>
              <w:top w:val="single" w:sz="6" w:space="0" w:color="auto"/>
              <w:left w:val="single" w:sz="6" w:space="0" w:color="auto"/>
              <w:bottom w:val="single" w:sz="6" w:space="0" w:color="auto"/>
              <w:right w:val="single" w:sz="6" w:space="0" w:color="auto"/>
            </w:tcBorders>
            <w:vAlign w:val="center"/>
          </w:tcPr>
          <w:p w14:paraId="0B75BFD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Казахстан, 05006, м. Алмати</w:t>
            </w:r>
          </w:p>
        </w:tc>
        <w:tc>
          <w:tcPr>
            <w:tcW w:w="5400" w:type="dxa"/>
            <w:tcBorders>
              <w:top w:val="single" w:sz="6" w:space="0" w:color="auto"/>
              <w:left w:val="single" w:sz="6" w:space="0" w:color="auto"/>
              <w:bottom w:val="single" w:sz="6" w:space="0" w:color="auto"/>
            </w:tcBorders>
            <w:vAlign w:val="center"/>
          </w:tcPr>
          <w:p w14:paraId="3F4DA3E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Представництво ПАТ НВЦ "Борщагiвський ХФЗ" в Республiцi Казахстан здiйснює дiяльнiсть з пiдвищення ефективностi торгiвельно-економiчних зв'язкiв, просування продукцiї  виробництва ПАТ НВЦ "Борщагiвський ХФЗ"  на ринку в Республiцi Казахстан</w:t>
            </w:r>
          </w:p>
        </w:tc>
      </w:tr>
      <w:tr w:rsidR="00263980" w:rsidRPr="00263980" w14:paraId="04C8D9EB" w14:textId="77777777">
        <w:tblPrEx>
          <w:tblCellMar>
            <w:left w:w="28" w:type="dxa"/>
            <w:right w:w="28" w:type="dxa"/>
          </w:tblCellMar>
        </w:tblPrEx>
        <w:trPr>
          <w:trHeight w:val="200"/>
        </w:trPr>
        <w:tc>
          <w:tcPr>
            <w:tcW w:w="500" w:type="dxa"/>
            <w:tcBorders>
              <w:top w:val="single" w:sz="6" w:space="0" w:color="auto"/>
              <w:bottom w:val="single" w:sz="6" w:space="0" w:color="auto"/>
              <w:right w:val="single" w:sz="6" w:space="0" w:color="auto"/>
            </w:tcBorders>
            <w:vAlign w:val="center"/>
          </w:tcPr>
          <w:p w14:paraId="49FF625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3</w:t>
            </w:r>
          </w:p>
        </w:tc>
        <w:tc>
          <w:tcPr>
            <w:tcW w:w="3500" w:type="dxa"/>
            <w:tcBorders>
              <w:top w:val="single" w:sz="6" w:space="0" w:color="auto"/>
              <w:left w:val="single" w:sz="6" w:space="0" w:color="auto"/>
              <w:bottom w:val="single" w:sz="6" w:space="0" w:color="auto"/>
              <w:right w:val="single" w:sz="6" w:space="0" w:color="auto"/>
            </w:tcBorders>
            <w:vAlign w:val="center"/>
          </w:tcPr>
          <w:p w14:paraId="656C037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ПРЕДСТАВНИЦТВО ПУБЛIЧНОГО АКЦIОНЕРНОГО ТОВАРИСТВА "НАУКОВО-ВИРОБНИЧИЙ ЦЕНТР "БОРЩАГIВСЬКИЙ ХIМIКО-ФАРМАЦЕВТИЧНИЙ ЗАВОД" В РЕСПУБЛIЦI УЗБЕКИСТАН</w:t>
            </w:r>
          </w:p>
        </w:tc>
        <w:tc>
          <w:tcPr>
            <w:tcW w:w="2500" w:type="dxa"/>
            <w:tcBorders>
              <w:top w:val="single" w:sz="6" w:space="0" w:color="auto"/>
              <w:left w:val="single" w:sz="6" w:space="0" w:color="auto"/>
              <w:bottom w:val="single" w:sz="6" w:space="0" w:color="auto"/>
              <w:right w:val="single" w:sz="6" w:space="0" w:color="auto"/>
            </w:tcBorders>
            <w:vAlign w:val="center"/>
          </w:tcPr>
          <w:p w14:paraId="7BCDA2A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Представництво</w:t>
            </w:r>
          </w:p>
        </w:tc>
        <w:tc>
          <w:tcPr>
            <w:tcW w:w="3500" w:type="dxa"/>
            <w:tcBorders>
              <w:top w:val="single" w:sz="6" w:space="0" w:color="auto"/>
              <w:left w:val="single" w:sz="6" w:space="0" w:color="auto"/>
              <w:bottom w:val="single" w:sz="6" w:space="0" w:color="auto"/>
              <w:right w:val="single" w:sz="6" w:space="0" w:color="auto"/>
            </w:tcBorders>
            <w:vAlign w:val="center"/>
          </w:tcPr>
          <w:p w14:paraId="1AE4CF6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Узбекистан, 10007, м. Ташкент</w:t>
            </w:r>
          </w:p>
        </w:tc>
        <w:tc>
          <w:tcPr>
            <w:tcW w:w="5400" w:type="dxa"/>
            <w:tcBorders>
              <w:top w:val="single" w:sz="6" w:space="0" w:color="auto"/>
              <w:left w:val="single" w:sz="6" w:space="0" w:color="auto"/>
              <w:bottom w:val="single" w:sz="6" w:space="0" w:color="auto"/>
            </w:tcBorders>
            <w:vAlign w:val="center"/>
          </w:tcPr>
          <w:p w14:paraId="56F4B4C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Представництво ПАТ НВЦ "Борщагiвський ХФЗ" в Республiцi Узбекистанi здiйснює дiяльнiсть з пiдвищення ефективностi торгiвельно-економiчних зв'язкiв, просування продукцiї  виробництва ПАТ НВЦ "Борщагiвський ХФЗ"  на ринку Республiки Узбекистан</w:t>
            </w:r>
          </w:p>
        </w:tc>
      </w:tr>
      <w:tr w:rsidR="00263980" w:rsidRPr="00263980" w14:paraId="6B6B9B84" w14:textId="77777777">
        <w:tblPrEx>
          <w:tblCellMar>
            <w:left w:w="28" w:type="dxa"/>
            <w:right w:w="28" w:type="dxa"/>
          </w:tblCellMar>
        </w:tblPrEx>
        <w:trPr>
          <w:trHeight w:val="200"/>
        </w:trPr>
        <w:tc>
          <w:tcPr>
            <w:tcW w:w="500" w:type="dxa"/>
            <w:tcBorders>
              <w:top w:val="single" w:sz="6" w:space="0" w:color="auto"/>
              <w:bottom w:val="single" w:sz="6" w:space="0" w:color="auto"/>
              <w:right w:val="single" w:sz="6" w:space="0" w:color="auto"/>
            </w:tcBorders>
            <w:vAlign w:val="center"/>
          </w:tcPr>
          <w:p w14:paraId="285CBDC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4</w:t>
            </w:r>
          </w:p>
        </w:tc>
        <w:tc>
          <w:tcPr>
            <w:tcW w:w="3500" w:type="dxa"/>
            <w:tcBorders>
              <w:top w:val="single" w:sz="6" w:space="0" w:color="auto"/>
              <w:left w:val="single" w:sz="6" w:space="0" w:color="auto"/>
              <w:bottom w:val="single" w:sz="6" w:space="0" w:color="auto"/>
              <w:right w:val="single" w:sz="6" w:space="0" w:color="auto"/>
            </w:tcBorders>
            <w:vAlign w:val="center"/>
          </w:tcPr>
          <w:p w14:paraId="08E83D2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ПРЕДСТАВНИЦТВО ПУБЛIЧНОГО АКЦIОНЕРНОГО ТОВАРИСТВА "НАУКОВО-ВИРОБНИЧИЙ ЦЕНТР "БОРЩАГIВСЬКИЙ ХIМIКО-ФАРМАЦЕВТИЧНИЙ ЗАВОД" У ХАНОЇ</w:t>
            </w:r>
          </w:p>
        </w:tc>
        <w:tc>
          <w:tcPr>
            <w:tcW w:w="2500" w:type="dxa"/>
            <w:tcBorders>
              <w:top w:val="single" w:sz="6" w:space="0" w:color="auto"/>
              <w:left w:val="single" w:sz="6" w:space="0" w:color="auto"/>
              <w:bottom w:val="single" w:sz="6" w:space="0" w:color="auto"/>
              <w:right w:val="single" w:sz="6" w:space="0" w:color="auto"/>
            </w:tcBorders>
            <w:vAlign w:val="center"/>
          </w:tcPr>
          <w:p w14:paraId="507DCE5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Представництво</w:t>
            </w:r>
          </w:p>
        </w:tc>
        <w:tc>
          <w:tcPr>
            <w:tcW w:w="3500" w:type="dxa"/>
            <w:tcBorders>
              <w:top w:val="single" w:sz="6" w:space="0" w:color="auto"/>
              <w:left w:val="single" w:sz="6" w:space="0" w:color="auto"/>
              <w:bottom w:val="single" w:sz="6" w:space="0" w:color="auto"/>
              <w:right w:val="single" w:sz="6" w:space="0" w:color="auto"/>
            </w:tcBorders>
            <w:vAlign w:val="center"/>
          </w:tcPr>
          <w:p w14:paraId="0560BD2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В'єтнам, м. Ханой</w:t>
            </w:r>
          </w:p>
        </w:tc>
        <w:tc>
          <w:tcPr>
            <w:tcW w:w="5400" w:type="dxa"/>
            <w:tcBorders>
              <w:top w:val="single" w:sz="6" w:space="0" w:color="auto"/>
              <w:left w:val="single" w:sz="6" w:space="0" w:color="auto"/>
              <w:bottom w:val="single" w:sz="6" w:space="0" w:color="auto"/>
            </w:tcBorders>
            <w:vAlign w:val="center"/>
          </w:tcPr>
          <w:p w14:paraId="6B45AF8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sz w:val="20"/>
                <w:szCs w:val="20"/>
              </w:rPr>
            </w:pPr>
            <w:r w:rsidRPr="00263980">
              <w:rPr>
                <w:rFonts w:ascii="Times New Roman CYR" w:hAnsi="Times New Roman CYR" w:cs="Times New Roman CYR"/>
                <w:sz w:val="20"/>
                <w:szCs w:val="20"/>
              </w:rPr>
              <w:t>Дiяльнiсть Представництва ПАТ НВЦ "Борщагiвський ХФЗ" у  Соцiалiстичнiй Республiцi В'єтнам (м. Ханой) - тимчасово призупинена</w:t>
            </w:r>
          </w:p>
        </w:tc>
      </w:tr>
    </w:tbl>
    <w:p w14:paraId="1A3A1044" w14:textId="77777777" w:rsidR="00263980" w:rsidRDefault="00263980">
      <w:pPr>
        <w:widowControl w:val="0"/>
        <w:autoSpaceDE w:val="0"/>
        <w:autoSpaceDN w:val="0"/>
        <w:adjustRightInd w:val="0"/>
        <w:spacing w:after="0" w:line="240" w:lineRule="auto"/>
        <w:rPr>
          <w:rFonts w:ascii="Times New Roman CYR" w:hAnsi="Times New Roman CYR" w:cs="Times New Roman CYR"/>
          <w:sz w:val="20"/>
          <w:szCs w:val="20"/>
        </w:rPr>
      </w:pPr>
    </w:p>
    <w:p w14:paraId="408EB72D" w14:textId="77777777" w:rsidR="00FB1E49" w:rsidRDefault="00FB1E49">
      <w:pPr>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br w:type="page"/>
      </w:r>
    </w:p>
    <w:p w14:paraId="3E161536" w14:textId="77777777" w:rsid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II. Інформація щодо капіталу та цінних паперів</w:t>
      </w:r>
    </w:p>
    <w:p w14:paraId="7038869D"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Цінні папери</w:t>
      </w:r>
    </w:p>
    <w:p w14:paraId="4391389C"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випуски акцій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250"/>
        <w:gridCol w:w="1350"/>
        <w:gridCol w:w="2400"/>
        <w:gridCol w:w="1700"/>
        <w:gridCol w:w="1600"/>
        <w:gridCol w:w="1350"/>
        <w:gridCol w:w="1450"/>
        <w:gridCol w:w="1200"/>
        <w:gridCol w:w="1400"/>
        <w:gridCol w:w="1700"/>
      </w:tblGrid>
      <w:tr w:rsidR="00263980" w:rsidRPr="00263980" w14:paraId="29B5762F" w14:textId="77777777">
        <w:trPr>
          <w:trHeight w:val="200"/>
        </w:trPr>
        <w:tc>
          <w:tcPr>
            <w:tcW w:w="1250" w:type="dxa"/>
            <w:tcBorders>
              <w:top w:val="single" w:sz="6" w:space="0" w:color="auto"/>
              <w:bottom w:val="single" w:sz="6" w:space="0" w:color="auto"/>
              <w:right w:val="single" w:sz="6" w:space="0" w:color="auto"/>
            </w:tcBorders>
            <w:vAlign w:val="center"/>
          </w:tcPr>
          <w:p w14:paraId="3535910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Дата реєстрації випуску</w:t>
            </w:r>
          </w:p>
        </w:tc>
        <w:tc>
          <w:tcPr>
            <w:tcW w:w="1350" w:type="dxa"/>
            <w:tcBorders>
              <w:top w:val="single" w:sz="6" w:space="0" w:color="auto"/>
              <w:left w:val="single" w:sz="6" w:space="0" w:color="auto"/>
              <w:bottom w:val="single" w:sz="6" w:space="0" w:color="auto"/>
              <w:right w:val="single" w:sz="6" w:space="0" w:color="auto"/>
            </w:tcBorders>
            <w:vAlign w:val="center"/>
          </w:tcPr>
          <w:p w14:paraId="6308FFD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Номер свідоцтва про реєстрацію випуску</w:t>
            </w:r>
          </w:p>
        </w:tc>
        <w:tc>
          <w:tcPr>
            <w:tcW w:w="2400" w:type="dxa"/>
            <w:tcBorders>
              <w:top w:val="single" w:sz="6" w:space="0" w:color="auto"/>
              <w:left w:val="single" w:sz="6" w:space="0" w:color="auto"/>
              <w:bottom w:val="single" w:sz="6" w:space="0" w:color="auto"/>
              <w:right w:val="single" w:sz="6" w:space="0" w:color="auto"/>
            </w:tcBorders>
            <w:vAlign w:val="center"/>
          </w:tcPr>
          <w:p w14:paraId="6B4C06E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Найменування органу, що зареєстрував випуск</w:t>
            </w:r>
          </w:p>
        </w:tc>
        <w:tc>
          <w:tcPr>
            <w:tcW w:w="1700" w:type="dxa"/>
            <w:tcBorders>
              <w:top w:val="single" w:sz="6" w:space="0" w:color="auto"/>
              <w:left w:val="single" w:sz="6" w:space="0" w:color="auto"/>
              <w:bottom w:val="single" w:sz="6" w:space="0" w:color="auto"/>
              <w:right w:val="single" w:sz="6" w:space="0" w:color="auto"/>
            </w:tcBorders>
            <w:vAlign w:val="center"/>
          </w:tcPr>
          <w:p w14:paraId="5EB22C1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Міжнародний ідентифікаційний номер</w:t>
            </w:r>
          </w:p>
        </w:tc>
        <w:tc>
          <w:tcPr>
            <w:tcW w:w="1600" w:type="dxa"/>
            <w:tcBorders>
              <w:top w:val="single" w:sz="6" w:space="0" w:color="auto"/>
              <w:left w:val="single" w:sz="6" w:space="0" w:color="auto"/>
              <w:bottom w:val="single" w:sz="6" w:space="0" w:color="auto"/>
              <w:right w:val="single" w:sz="6" w:space="0" w:color="auto"/>
            </w:tcBorders>
            <w:vAlign w:val="center"/>
          </w:tcPr>
          <w:p w14:paraId="7452CD4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Тип цінного папера</w:t>
            </w:r>
          </w:p>
        </w:tc>
        <w:tc>
          <w:tcPr>
            <w:tcW w:w="1350" w:type="dxa"/>
            <w:tcBorders>
              <w:top w:val="single" w:sz="6" w:space="0" w:color="auto"/>
              <w:left w:val="single" w:sz="6" w:space="0" w:color="auto"/>
              <w:bottom w:val="single" w:sz="6" w:space="0" w:color="auto"/>
              <w:right w:val="single" w:sz="6" w:space="0" w:color="auto"/>
            </w:tcBorders>
            <w:vAlign w:val="center"/>
          </w:tcPr>
          <w:p w14:paraId="2799922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Форма існування та форма випуску</w:t>
            </w:r>
          </w:p>
        </w:tc>
        <w:tc>
          <w:tcPr>
            <w:tcW w:w="1450" w:type="dxa"/>
            <w:tcBorders>
              <w:top w:val="single" w:sz="6" w:space="0" w:color="auto"/>
              <w:left w:val="single" w:sz="6" w:space="0" w:color="auto"/>
              <w:bottom w:val="single" w:sz="6" w:space="0" w:color="auto"/>
              <w:right w:val="single" w:sz="6" w:space="0" w:color="auto"/>
            </w:tcBorders>
            <w:vAlign w:val="center"/>
          </w:tcPr>
          <w:p w14:paraId="4988C41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Номінальна вартість, грн</w:t>
            </w:r>
          </w:p>
        </w:tc>
        <w:tc>
          <w:tcPr>
            <w:tcW w:w="1200" w:type="dxa"/>
            <w:tcBorders>
              <w:top w:val="single" w:sz="6" w:space="0" w:color="auto"/>
              <w:left w:val="single" w:sz="6" w:space="0" w:color="auto"/>
              <w:bottom w:val="single" w:sz="6" w:space="0" w:color="auto"/>
              <w:right w:val="single" w:sz="6" w:space="0" w:color="auto"/>
            </w:tcBorders>
            <w:vAlign w:val="center"/>
          </w:tcPr>
          <w:p w14:paraId="1ED7DC6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Кількість акцій, шт.</w:t>
            </w:r>
          </w:p>
        </w:tc>
        <w:tc>
          <w:tcPr>
            <w:tcW w:w="1400" w:type="dxa"/>
            <w:tcBorders>
              <w:top w:val="single" w:sz="6" w:space="0" w:color="auto"/>
              <w:left w:val="single" w:sz="6" w:space="0" w:color="auto"/>
              <w:bottom w:val="single" w:sz="6" w:space="0" w:color="auto"/>
              <w:right w:val="single" w:sz="6" w:space="0" w:color="auto"/>
            </w:tcBorders>
            <w:vAlign w:val="center"/>
          </w:tcPr>
          <w:p w14:paraId="5A3050A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Загальна номінальна вартість, грн</w:t>
            </w:r>
          </w:p>
        </w:tc>
        <w:tc>
          <w:tcPr>
            <w:tcW w:w="1700" w:type="dxa"/>
            <w:tcBorders>
              <w:top w:val="single" w:sz="6" w:space="0" w:color="auto"/>
              <w:left w:val="single" w:sz="6" w:space="0" w:color="auto"/>
              <w:bottom w:val="single" w:sz="6" w:space="0" w:color="auto"/>
            </w:tcBorders>
            <w:vAlign w:val="center"/>
          </w:tcPr>
          <w:p w14:paraId="0A924D8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Частка у статутному капіталі (у відсотках)</w:t>
            </w:r>
          </w:p>
        </w:tc>
      </w:tr>
      <w:tr w:rsidR="00263980" w:rsidRPr="00263980" w14:paraId="41B6B57D" w14:textId="77777777">
        <w:trPr>
          <w:trHeight w:val="200"/>
        </w:trPr>
        <w:tc>
          <w:tcPr>
            <w:tcW w:w="1250" w:type="dxa"/>
            <w:tcBorders>
              <w:top w:val="single" w:sz="6" w:space="0" w:color="auto"/>
              <w:bottom w:val="single" w:sz="6" w:space="0" w:color="auto"/>
              <w:right w:val="single" w:sz="6" w:space="0" w:color="auto"/>
            </w:tcBorders>
            <w:vAlign w:val="center"/>
          </w:tcPr>
          <w:p w14:paraId="3183B4C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w:t>
            </w:r>
          </w:p>
        </w:tc>
        <w:tc>
          <w:tcPr>
            <w:tcW w:w="1350" w:type="dxa"/>
            <w:tcBorders>
              <w:top w:val="single" w:sz="6" w:space="0" w:color="auto"/>
              <w:left w:val="single" w:sz="6" w:space="0" w:color="auto"/>
              <w:bottom w:val="single" w:sz="6" w:space="0" w:color="auto"/>
              <w:right w:val="single" w:sz="6" w:space="0" w:color="auto"/>
            </w:tcBorders>
            <w:vAlign w:val="center"/>
          </w:tcPr>
          <w:p w14:paraId="24BA152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w:t>
            </w:r>
          </w:p>
        </w:tc>
        <w:tc>
          <w:tcPr>
            <w:tcW w:w="2400" w:type="dxa"/>
            <w:tcBorders>
              <w:top w:val="single" w:sz="6" w:space="0" w:color="auto"/>
              <w:left w:val="single" w:sz="6" w:space="0" w:color="auto"/>
              <w:bottom w:val="single" w:sz="6" w:space="0" w:color="auto"/>
              <w:right w:val="single" w:sz="6" w:space="0" w:color="auto"/>
            </w:tcBorders>
            <w:vAlign w:val="center"/>
          </w:tcPr>
          <w:p w14:paraId="11C92B4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w:t>
            </w:r>
          </w:p>
        </w:tc>
        <w:tc>
          <w:tcPr>
            <w:tcW w:w="1700" w:type="dxa"/>
            <w:tcBorders>
              <w:top w:val="single" w:sz="6" w:space="0" w:color="auto"/>
              <w:left w:val="single" w:sz="6" w:space="0" w:color="auto"/>
              <w:bottom w:val="single" w:sz="6" w:space="0" w:color="auto"/>
              <w:right w:val="single" w:sz="6" w:space="0" w:color="auto"/>
            </w:tcBorders>
            <w:vAlign w:val="center"/>
          </w:tcPr>
          <w:p w14:paraId="6D8DA3D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4</w:t>
            </w:r>
          </w:p>
        </w:tc>
        <w:tc>
          <w:tcPr>
            <w:tcW w:w="1600" w:type="dxa"/>
            <w:tcBorders>
              <w:top w:val="single" w:sz="6" w:space="0" w:color="auto"/>
              <w:left w:val="single" w:sz="6" w:space="0" w:color="auto"/>
              <w:bottom w:val="single" w:sz="6" w:space="0" w:color="auto"/>
              <w:right w:val="single" w:sz="6" w:space="0" w:color="auto"/>
            </w:tcBorders>
            <w:vAlign w:val="center"/>
          </w:tcPr>
          <w:p w14:paraId="6DD394F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5</w:t>
            </w:r>
          </w:p>
        </w:tc>
        <w:tc>
          <w:tcPr>
            <w:tcW w:w="1350" w:type="dxa"/>
            <w:tcBorders>
              <w:top w:val="single" w:sz="6" w:space="0" w:color="auto"/>
              <w:left w:val="single" w:sz="6" w:space="0" w:color="auto"/>
              <w:bottom w:val="single" w:sz="6" w:space="0" w:color="auto"/>
              <w:right w:val="single" w:sz="6" w:space="0" w:color="auto"/>
            </w:tcBorders>
            <w:vAlign w:val="center"/>
          </w:tcPr>
          <w:p w14:paraId="6907DA7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6</w:t>
            </w:r>
          </w:p>
        </w:tc>
        <w:tc>
          <w:tcPr>
            <w:tcW w:w="1450" w:type="dxa"/>
            <w:tcBorders>
              <w:top w:val="single" w:sz="6" w:space="0" w:color="auto"/>
              <w:left w:val="single" w:sz="6" w:space="0" w:color="auto"/>
              <w:bottom w:val="single" w:sz="6" w:space="0" w:color="auto"/>
              <w:right w:val="single" w:sz="6" w:space="0" w:color="auto"/>
            </w:tcBorders>
            <w:vAlign w:val="center"/>
          </w:tcPr>
          <w:p w14:paraId="6D5513B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7</w:t>
            </w:r>
          </w:p>
        </w:tc>
        <w:tc>
          <w:tcPr>
            <w:tcW w:w="1200" w:type="dxa"/>
            <w:tcBorders>
              <w:top w:val="single" w:sz="6" w:space="0" w:color="auto"/>
              <w:left w:val="single" w:sz="6" w:space="0" w:color="auto"/>
              <w:bottom w:val="single" w:sz="6" w:space="0" w:color="auto"/>
              <w:right w:val="single" w:sz="6" w:space="0" w:color="auto"/>
            </w:tcBorders>
            <w:vAlign w:val="center"/>
          </w:tcPr>
          <w:p w14:paraId="73E269C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8</w:t>
            </w:r>
          </w:p>
        </w:tc>
        <w:tc>
          <w:tcPr>
            <w:tcW w:w="1400" w:type="dxa"/>
            <w:tcBorders>
              <w:top w:val="single" w:sz="6" w:space="0" w:color="auto"/>
              <w:left w:val="single" w:sz="6" w:space="0" w:color="auto"/>
              <w:bottom w:val="single" w:sz="6" w:space="0" w:color="auto"/>
              <w:right w:val="single" w:sz="6" w:space="0" w:color="auto"/>
            </w:tcBorders>
            <w:vAlign w:val="center"/>
          </w:tcPr>
          <w:p w14:paraId="50012C3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9</w:t>
            </w:r>
          </w:p>
        </w:tc>
        <w:tc>
          <w:tcPr>
            <w:tcW w:w="1700" w:type="dxa"/>
            <w:tcBorders>
              <w:top w:val="single" w:sz="6" w:space="0" w:color="auto"/>
              <w:left w:val="single" w:sz="6" w:space="0" w:color="auto"/>
              <w:bottom w:val="single" w:sz="6" w:space="0" w:color="auto"/>
            </w:tcBorders>
            <w:vAlign w:val="center"/>
          </w:tcPr>
          <w:p w14:paraId="580B39D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10</w:t>
            </w:r>
          </w:p>
        </w:tc>
      </w:tr>
      <w:tr w:rsidR="00263980" w:rsidRPr="00263980" w14:paraId="5DD52767" w14:textId="77777777">
        <w:trPr>
          <w:trHeight w:val="200"/>
        </w:trPr>
        <w:tc>
          <w:tcPr>
            <w:tcW w:w="1250" w:type="dxa"/>
            <w:tcBorders>
              <w:top w:val="single" w:sz="6" w:space="0" w:color="auto"/>
              <w:bottom w:val="single" w:sz="6" w:space="0" w:color="auto"/>
              <w:right w:val="single" w:sz="6" w:space="0" w:color="auto"/>
            </w:tcBorders>
          </w:tcPr>
          <w:p w14:paraId="195D41B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03.02.2011</w:t>
            </w:r>
          </w:p>
        </w:tc>
        <w:tc>
          <w:tcPr>
            <w:tcW w:w="1350" w:type="dxa"/>
            <w:tcBorders>
              <w:top w:val="single" w:sz="6" w:space="0" w:color="auto"/>
              <w:left w:val="single" w:sz="6" w:space="0" w:color="auto"/>
              <w:bottom w:val="single" w:sz="6" w:space="0" w:color="auto"/>
              <w:right w:val="single" w:sz="6" w:space="0" w:color="auto"/>
            </w:tcBorders>
          </w:tcPr>
          <w:p w14:paraId="29AF0A5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64/10/1/11</w:t>
            </w:r>
          </w:p>
        </w:tc>
        <w:tc>
          <w:tcPr>
            <w:tcW w:w="2400" w:type="dxa"/>
            <w:tcBorders>
              <w:top w:val="single" w:sz="6" w:space="0" w:color="auto"/>
              <w:left w:val="single" w:sz="6" w:space="0" w:color="auto"/>
              <w:bottom w:val="single" w:sz="6" w:space="0" w:color="auto"/>
              <w:right w:val="single" w:sz="6" w:space="0" w:color="auto"/>
            </w:tcBorders>
          </w:tcPr>
          <w:p w14:paraId="3B2D2F1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Державна комiсiя з цiнних паперiв та фондового ринку</w:t>
            </w:r>
          </w:p>
        </w:tc>
        <w:tc>
          <w:tcPr>
            <w:tcW w:w="1700" w:type="dxa"/>
            <w:tcBorders>
              <w:top w:val="single" w:sz="6" w:space="0" w:color="auto"/>
              <w:left w:val="single" w:sz="6" w:space="0" w:color="auto"/>
              <w:bottom w:val="single" w:sz="6" w:space="0" w:color="auto"/>
              <w:right w:val="single" w:sz="6" w:space="0" w:color="auto"/>
            </w:tcBorders>
          </w:tcPr>
          <w:p w14:paraId="4F74134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UA4000137228</w:t>
            </w:r>
          </w:p>
        </w:tc>
        <w:tc>
          <w:tcPr>
            <w:tcW w:w="1600" w:type="dxa"/>
            <w:tcBorders>
              <w:top w:val="single" w:sz="6" w:space="0" w:color="auto"/>
              <w:left w:val="single" w:sz="6" w:space="0" w:color="auto"/>
              <w:bottom w:val="single" w:sz="6" w:space="0" w:color="auto"/>
              <w:right w:val="single" w:sz="6" w:space="0" w:color="auto"/>
            </w:tcBorders>
          </w:tcPr>
          <w:p w14:paraId="3314F5D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Акція проста бездокументарна іменна</w:t>
            </w:r>
          </w:p>
        </w:tc>
        <w:tc>
          <w:tcPr>
            <w:tcW w:w="1350" w:type="dxa"/>
            <w:tcBorders>
              <w:top w:val="single" w:sz="6" w:space="0" w:color="auto"/>
              <w:left w:val="single" w:sz="6" w:space="0" w:color="auto"/>
              <w:bottom w:val="single" w:sz="6" w:space="0" w:color="auto"/>
              <w:right w:val="single" w:sz="6" w:space="0" w:color="auto"/>
            </w:tcBorders>
          </w:tcPr>
          <w:p w14:paraId="462831E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Електронні іменні</w:t>
            </w:r>
          </w:p>
        </w:tc>
        <w:tc>
          <w:tcPr>
            <w:tcW w:w="1450" w:type="dxa"/>
            <w:tcBorders>
              <w:top w:val="single" w:sz="6" w:space="0" w:color="auto"/>
              <w:left w:val="single" w:sz="6" w:space="0" w:color="auto"/>
              <w:bottom w:val="single" w:sz="6" w:space="0" w:color="auto"/>
              <w:right w:val="single" w:sz="6" w:space="0" w:color="auto"/>
            </w:tcBorders>
          </w:tcPr>
          <w:p w14:paraId="0F0ECA2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1 839</w:t>
            </w:r>
          </w:p>
        </w:tc>
        <w:tc>
          <w:tcPr>
            <w:tcW w:w="1200" w:type="dxa"/>
            <w:tcBorders>
              <w:top w:val="single" w:sz="6" w:space="0" w:color="auto"/>
              <w:left w:val="single" w:sz="6" w:space="0" w:color="auto"/>
              <w:bottom w:val="single" w:sz="6" w:space="0" w:color="auto"/>
              <w:right w:val="single" w:sz="6" w:space="0" w:color="auto"/>
            </w:tcBorders>
          </w:tcPr>
          <w:p w14:paraId="456EEBB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10 351</w:t>
            </w:r>
          </w:p>
        </w:tc>
        <w:tc>
          <w:tcPr>
            <w:tcW w:w="1400" w:type="dxa"/>
            <w:tcBorders>
              <w:top w:val="single" w:sz="6" w:space="0" w:color="auto"/>
              <w:left w:val="single" w:sz="6" w:space="0" w:color="auto"/>
              <w:bottom w:val="single" w:sz="6" w:space="0" w:color="auto"/>
              <w:right w:val="single" w:sz="6" w:space="0" w:color="auto"/>
            </w:tcBorders>
          </w:tcPr>
          <w:p w14:paraId="4B560E1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19 035 489</w:t>
            </w:r>
          </w:p>
        </w:tc>
        <w:tc>
          <w:tcPr>
            <w:tcW w:w="1700" w:type="dxa"/>
            <w:tcBorders>
              <w:top w:val="single" w:sz="6" w:space="0" w:color="auto"/>
              <w:left w:val="single" w:sz="6" w:space="0" w:color="auto"/>
              <w:bottom w:val="single" w:sz="6" w:space="0" w:color="auto"/>
            </w:tcBorders>
          </w:tcPr>
          <w:p w14:paraId="3F6697A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100</w:t>
            </w:r>
          </w:p>
        </w:tc>
      </w:tr>
      <w:tr w:rsidR="00263980" w:rsidRPr="00263980" w14:paraId="0F3B9920" w14:textId="77777777">
        <w:trPr>
          <w:trHeight w:val="200"/>
        </w:trPr>
        <w:tc>
          <w:tcPr>
            <w:tcW w:w="2600" w:type="dxa"/>
            <w:gridSpan w:val="2"/>
            <w:tcBorders>
              <w:top w:val="single" w:sz="6" w:space="0" w:color="auto"/>
              <w:bottom w:val="single" w:sz="6" w:space="0" w:color="auto"/>
              <w:right w:val="single" w:sz="6" w:space="0" w:color="auto"/>
            </w:tcBorders>
          </w:tcPr>
          <w:p w14:paraId="555581AB"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Додаткова інформація</w:t>
            </w:r>
          </w:p>
        </w:tc>
        <w:tc>
          <w:tcPr>
            <w:tcW w:w="12800" w:type="dxa"/>
            <w:gridSpan w:val="8"/>
            <w:tcBorders>
              <w:top w:val="single" w:sz="6" w:space="0" w:color="auto"/>
              <w:left w:val="single" w:sz="6" w:space="0" w:color="auto"/>
              <w:bottom w:val="single" w:sz="6" w:space="0" w:color="auto"/>
            </w:tcBorders>
            <w:vAlign w:val="center"/>
          </w:tcPr>
          <w:p w14:paraId="4C5C6280" w14:textId="77777777" w:rsidR="00263980" w:rsidRPr="00263980" w:rsidRDefault="00263980">
            <w:pPr>
              <w:widowControl w:val="0"/>
              <w:autoSpaceDE w:val="0"/>
              <w:autoSpaceDN w:val="0"/>
              <w:adjustRightInd w:val="0"/>
              <w:spacing w:after="0" w:line="240" w:lineRule="auto"/>
              <w:jc w:val="both"/>
              <w:rPr>
                <w:rFonts w:ascii="Times New Roman CYR" w:hAnsi="Times New Roman CYR" w:cs="Times New Roman CYR"/>
              </w:rPr>
            </w:pPr>
            <w:r w:rsidRPr="00263980">
              <w:rPr>
                <w:rFonts w:ascii="Times New Roman CYR" w:hAnsi="Times New Roman CYR" w:cs="Times New Roman CYR"/>
              </w:rPr>
              <w:t>Торгiвля акцiями на зовнiшнiх ринках не здiйснювалася. На неорганiзованому ринку торгiвля акцiями вiдбувалася у звiтному перiодi. Фактiв допуску / скасування допуску цiнних паперiв до торгiв на регульованому фондовому ринку не було. Додаткової емiсiї в звiтному перiодi не було.</w:t>
            </w:r>
          </w:p>
        </w:tc>
      </w:tr>
    </w:tbl>
    <w:p w14:paraId="7C6E252E" w14:textId="77777777" w:rsidR="00263980" w:rsidRDefault="00263980">
      <w:pPr>
        <w:widowControl w:val="0"/>
        <w:autoSpaceDE w:val="0"/>
        <w:autoSpaceDN w:val="0"/>
        <w:adjustRightInd w:val="0"/>
        <w:spacing w:after="0" w:line="240" w:lineRule="auto"/>
        <w:rPr>
          <w:rFonts w:ascii="Times New Roman CYR" w:hAnsi="Times New Roman CYR" w:cs="Times New Roman CYR"/>
        </w:rPr>
      </w:pPr>
    </w:p>
    <w:p w14:paraId="28955DA2"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Уточнення щодо наявності обмежень за акціями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850"/>
        <w:gridCol w:w="3850"/>
        <w:gridCol w:w="3850"/>
        <w:gridCol w:w="3850"/>
      </w:tblGrid>
      <w:tr w:rsidR="00263980" w:rsidRPr="00263980" w14:paraId="1829D09D" w14:textId="77777777">
        <w:trPr>
          <w:trHeight w:val="200"/>
        </w:trPr>
        <w:tc>
          <w:tcPr>
            <w:tcW w:w="3850" w:type="dxa"/>
            <w:tcBorders>
              <w:top w:val="single" w:sz="6" w:space="0" w:color="auto"/>
              <w:bottom w:val="single" w:sz="6" w:space="0" w:color="auto"/>
              <w:right w:val="single" w:sz="6" w:space="0" w:color="auto"/>
            </w:tcBorders>
            <w:vAlign w:val="center"/>
          </w:tcPr>
          <w:p w14:paraId="0535D68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Міжнародний ідентифікаційний номер</w:t>
            </w:r>
          </w:p>
        </w:tc>
        <w:tc>
          <w:tcPr>
            <w:tcW w:w="3850" w:type="dxa"/>
            <w:tcBorders>
              <w:top w:val="single" w:sz="6" w:space="0" w:color="auto"/>
              <w:left w:val="single" w:sz="6" w:space="0" w:color="auto"/>
              <w:bottom w:val="single" w:sz="6" w:space="0" w:color="auto"/>
              <w:right w:val="single" w:sz="6" w:space="0" w:color="auto"/>
            </w:tcBorders>
            <w:vAlign w:val="center"/>
          </w:tcPr>
          <w:p w14:paraId="7D731E14"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Кількість акцій (з них голосуючих), шт.</w:t>
            </w:r>
          </w:p>
        </w:tc>
        <w:tc>
          <w:tcPr>
            <w:tcW w:w="3850" w:type="dxa"/>
            <w:tcBorders>
              <w:top w:val="single" w:sz="6" w:space="0" w:color="auto"/>
              <w:left w:val="single" w:sz="6" w:space="0" w:color="auto"/>
              <w:bottom w:val="single" w:sz="6" w:space="0" w:color="auto"/>
              <w:right w:val="single" w:sz="6" w:space="0" w:color="auto"/>
            </w:tcBorders>
            <w:vAlign w:val="center"/>
          </w:tcPr>
          <w:p w14:paraId="4455D1D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Кількість викуплених акцій (кількість акцій прирівняних до викуплених), шт.</w:t>
            </w:r>
          </w:p>
        </w:tc>
        <w:tc>
          <w:tcPr>
            <w:tcW w:w="3850" w:type="dxa"/>
            <w:tcBorders>
              <w:top w:val="single" w:sz="6" w:space="0" w:color="auto"/>
              <w:left w:val="single" w:sz="6" w:space="0" w:color="auto"/>
              <w:bottom w:val="single" w:sz="6" w:space="0" w:color="auto"/>
            </w:tcBorders>
            <w:vAlign w:val="center"/>
          </w:tcPr>
          <w:p w14:paraId="2B5FE03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Кількість інших не голосуючих акцій, шт.</w:t>
            </w:r>
          </w:p>
        </w:tc>
      </w:tr>
      <w:tr w:rsidR="00263980" w:rsidRPr="00263980" w14:paraId="13D5CE8E" w14:textId="77777777">
        <w:trPr>
          <w:trHeight w:val="200"/>
        </w:trPr>
        <w:tc>
          <w:tcPr>
            <w:tcW w:w="3850" w:type="dxa"/>
            <w:tcBorders>
              <w:top w:val="single" w:sz="6" w:space="0" w:color="auto"/>
              <w:bottom w:val="single" w:sz="6" w:space="0" w:color="auto"/>
              <w:right w:val="single" w:sz="6" w:space="0" w:color="auto"/>
            </w:tcBorders>
            <w:vAlign w:val="center"/>
          </w:tcPr>
          <w:p w14:paraId="1734CBB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w:t>
            </w:r>
          </w:p>
        </w:tc>
        <w:tc>
          <w:tcPr>
            <w:tcW w:w="3850" w:type="dxa"/>
            <w:tcBorders>
              <w:top w:val="single" w:sz="6" w:space="0" w:color="auto"/>
              <w:left w:val="single" w:sz="6" w:space="0" w:color="auto"/>
              <w:bottom w:val="single" w:sz="6" w:space="0" w:color="auto"/>
              <w:right w:val="single" w:sz="6" w:space="0" w:color="auto"/>
            </w:tcBorders>
            <w:vAlign w:val="center"/>
          </w:tcPr>
          <w:p w14:paraId="5F77D33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w:t>
            </w:r>
          </w:p>
        </w:tc>
        <w:tc>
          <w:tcPr>
            <w:tcW w:w="3850" w:type="dxa"/>
            <w:tcBorders>
              <w:top w:val="single" w:sz="6" w:space="0" w:color="auto"/>
              <w:left w:val="single" w:sz="6" w:space="0" w:color="auto"/>
              <w:bottom w:val="single" w:sz="6" w:space="0" w:color="auto"/>
              <w:right w:val="single" w:sz="6" w:space="0" w:color="auto"/>
            </w:tcBorders>
            <w:vAlign w:val="center"/>
          </w:tcPr>
          <w:p w14:paraId="12EDE2F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w:t>
            </w:r>
          </w:p>
        </w:tc>
        <w:tc>
          <w:tcPr>
            <w:tcW w:w="3850" w:type="dxa"/>
            <w:tcBorders>
              <w:top w:val="single" w:sz="6" w:space="0" w:color="auto"/>
              <w:left w:val="single" w:sz="6" w:space="0" w:color="auto"/>
              <w:bottom w:val="single" w:sz="6" w:space="0" w:color="auto"/>
            </w:tcBorders>
            <w:vAlign w:val="center"/>
          </w:tcPr>
          <w:p w14:paraId="4B298B6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4</w:t>
            </w:r>
          </w:p>
        </w:tc>
      </w:tr>
      <w:tr w:rsidR="00263980" w:rsidRPr="00263980" w14:paraId="59C0C652" w14:textId="77777777">
        <w:trPr>
          <w:trHeight w:val="200"/>
        </w:trPr>
        <w:tc>
          <w:tcPr>
            <w:tcW w:w="3850" w:type="dxa"/>
            <w:tcBorders>
              <w:top w:val="single" w:sz="6" w:space="0" w:color="auto"/>
              <w:bottom w:val="single" w:sz="6" w:space="0" w:color="auto"/>
              <w:right w:val="single" w:sz="6" w:space="0" w:color="auto"/>
            </w:tcBorders>
          </w:tcPr>
          <w:p w14:paraId="0C61D2C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UA4000137228</w:t>
            </w:r>
          </w:p>
        </w:tc>
        <w:tc>
          <w:tcPr>
            <w:tcW w:w="3850" w:type="dxa"/>
            <w:tcBorders>
              <w:top w:val="single" w:sz="6" w:space="0" w:color="auto"/>
              <w:left w:val="single" w:sz="6" w:space="0" w:color="auto"/>
              <w:bottom w:val="single" w:sz="6" w:space="0" w:color="auto"/>
              <w:right w:val="single" w:sz="6" w:space="0" w:color="auto"/>
            </w:tcBorders>
          </w:tcPr>
          <w:p w14:paraId="1FE0418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10351</w:t>
            </w:r>
          </w:p>
        </w:tc>
        <w:tc>
          <w:tcPr>
            <w:tcW w:w="3850" w:type="dxa"/>
            <w:tcBorders>
              <w:top w:val="single" w:sz="6" w:space="0" w:color="auto"/>
              <w:left w:val="single" w:sz="6" w:space="0" w:color="auto"/>
              <w:bottom w:val="single" w:sz="6" w:space="0" w:color="auto"/>
              <w:right w:val="single" w:sz="6" w:space="0" w:color="auto"/>
            </w:tcBorders>
          </w:tcPr>
          <w:p w14:paraId="793E05E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3850" w:type="dxa"/>
            <w:tcBorders>
              <w:top w:val="single" w:sz="6" w:space="0" w:color="auto"/>
              <w:left w:val="single" w:sz="6" w:space="0" w:color="auto"/>
              <w:bottom w:val="single" w:sz="6" w:space="0" w:color="auto"/>
            </w:tcBorders>
          </w:tcPr>
          <w:p w14:paraId="5B76059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5</w:t>
            </w:r>
          </w:p>
        </w:tc>
      </w:tr>
    </w:tbl>
    <w:p w14:paraId="53852389" w14:textId="77777777" w:rsidR="00263980" w:rsidRDefault="00263980">
      <w:pPr>
        <w:widowControl w:val="0"/>
        <w:autoSpaceDE w:val="0"/>
        <w:autoSpaceDN w:val="0"/>
        <w:adjustRightInd w:val="0"/>
        <w:spacing w:after="0" w:line="240" w:lineRule="auto"/>
        <w:rPr>
          <w:rFonts w:ascii="Times New Roman CYR" w:hAnsi="Times New Roman CYR" w:cs="Times New Roman CYR"/>
        </w:rPr>
      </w:pPr>
    </w:p>
    <w:p w14:paraId="35B12041"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будь-які обмеження щодо обігу цінних паперів особи, в тому числі необхідність отримання від особи або інших власників цінних паперів згоди на відчуження таких цінних паперів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00"/>
        <w:gridCol w:w="2000"/>
        <w:gridCol w:w="2000"/>
        <w:gridCol w:w="2000"/>
        <w:gridCol w:w="2000"/>
        <w:gridCol w:w="3500"/>
        <w:gridCol w:w="2400"/>
      </w:tblGrid>
      <w:tr w:rsidR="00263980" w:rsidRPr="00263980" w14:paraId="466E6E10" w14:textId="77777777">
        <w:trPr>
          <w:trHeight w:val="300"/>
        </w:trPr>
        <w:tc>
          <w:tcPr>
            <w:tcW w:w="1500" w:type="dxa"/>
            <w:tcBorders>
              <w:top w:val="single" w:sz="6" w:space="0" w:color="auto"/>
              <w:bottom w:val="single" w:sz="6" w:space="0" w:color="auto"/>
              <w:right w:val="single" w:sz="6" w:space="0" w:color="auto"/>
            </w:tcBorders>
            <w:vAlign w:val="center"/>
          </w:tcPr>
          <w:p w14:paraId="672F1D2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Дата випуску</w:t>
            </w:r>
          </w:p>
        </w:tc>
        <w:tc>
          <w:tcPr>
            <w:tcW w:w="2000" w:type="dxa"/>
            <w:tcBorders>
              <w:top w:val="single" w:sz="6" w:space="0" w:color="auto"/>
              <w:left w:val="single" w:sz="6" w:space="0" w:color="auto"/>
              <w:bottom w:val="single" w:sz="6" w:space="0" w:color="auto"/>
              <w:right w:val="single" w:sz="6" w:space="0" w:color="auto"/>
            </w:tcBorders>
            <w:vAlign w:val="center"/>
          </w:tcPr>
          <w:p w14:paraId="157E3C3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Найменування органу, що зареєстрував випуск</w:t>
            </w:r>
          </w:p>
        </w:tc>
        <w:tc>
          <w:tcPr>
            <w:tcW w:w="2000" w:type="dxa"/>
            <w:tcBorders>
              <w:top w:val="single" w:sz="6" w:space="0" w:color="auto"/>
              <w:left w:val="single" w:sz="6" w:space="0" w:color="auto"/>
              <w:bottom w:val="single" w:sz="6" w:space="0" w:color="auto"/>
              <w:right w:val="single" w:sz="6" w:space="0" w:color="auto"/>
            </w:tcBorders>
            <w:vAlign w:val="center"/>
          </w:tcPr>
          <w:p w14:paraId="26D88B5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Вид цінних паперів</w:t>
            </w:r>
          </w:p>
        </w:tc>
        <w:tc>
          <w:tcPr>
            <w:tcW w:w="2000" w:type="dxa"/>
            <w:tcBorders>
              <w:top w:val="single" w:sz="6" w:space="0" w:color="auto"/>
              <w:left w:val="single" w:sz="6" w:space="0" w:color="auto"/>
              <w:bottom w:val="single" w:sz="6" w:space="0" w:color="auto"/>
              <w:right w:val="single" w:sz="6" w:space="0" w:color="auto"/>
            </w:tcBorders>
            <w:vAlign w:val="center"/>
          </w:tcPr>
          <w:p w14:paraId="5C65F9B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Міжнародний ідентифікаційний номер</w:t>
            </w:r>
          </w:p>
        </w:tc>
        <w:tc>
          <w:tcPr>
            <w:tcW w:w="2000" w:type="dxa"/>
            <w:tcBorders>
              <w:top w:val="single" w:sz="6" w:space="0" w:color="auto"/>
              <w:left w:val="single" w:sz="6" w:space="0" w:color="auto"/>
              <w:bottom w:val="single" w:sz="6" w:space="0" w:color="auto"/>
              <w:right w:val="single" w:sz="6" w:space="0" w:color="auto"/>
            </w:tcBorders>
            <w:vAlign w:val="center"/>
          </w:tcPr>
          <w:p w14:paraId="4F28F5E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Найменування органу, що наклав обмеження</w:t>
            </w:r>
          </w:p>
        </w:tc>
        <w:tc>
          <w:tcPr>
            <w:tcW w:w="3500" w:type="dxa"/>
            <w:tcBorders>
              <w:top w:val="single" w:sz="6" w:space="0" w:color="auto"/>
              <w:left w:val="single" w:sz="6" w:space="0" w:color="auto"/>
              <w:bottom w:val="single" w:sz="6" w:space="0" w:color="auto"/>
              <w:right w:val="single" w:sz="6" w:space="0" w:color="auto"/>
            </w:tcBorders>
            <w:vAlign w:val="center"/>
          </w:tcPr>
          <w:p w14:paraId="716DBF3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Характеристика обмеження</w:t>
            </w:r>
          </w:p>
        </w:tc>
        <w:tc>
          <w:tcPr>
            <w:tcW w:w="2400" w:type="dxa"/>
            <w:tcBorders>
              <w:top w:val="single" w:sz="6" w:space="0" w:color="auto"/>
              <w:left w:val="single" w:sz="6" w:space="0" w:color="auto"/>
              <w:bottom w:val="single" w:sz="6" w:space="0" w:color="auto"/>
            </w:tcBorders>
            <w:vAlign w:val="center"/>
          </w:tcPr>
          <w:p w14:paraId="1A4E3C5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Строк обмеження</w:t>
            </w:r>
          </w:p>
        </w:tc>
      </w:tr>
      <w:tr w:rsidR="00263980" w:rsidRPr="00263980" w14:paraId="0968BC95" w14:textId="77777777">
        <w:trPr>
          <w:trHeight w:val="300"/>
        </w:trPr>
        <w:tc>
          <w:tcPr>
            <w:tcW w:w="1500" w:type="dxa"/>
            <w:tcBorders>
              <w:top w:val="single" w:sz="6" w:space="0" w:color="auto"/>
              <w:bottom w:val="single" w:sz="6" w:space="0" w:color="auto"/>
              <w:right w:val="single" w:sz="6" w:space="0" w:color="auto"/>
            </w:tcBorders>
            <w:vAlign w:val="center"/>
          </w:tcPr>
          <w:p w14:paraId="1581311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vAlign w:val="center"/>
          </w:tcPr>
          <w:p w14:paraId="1844C13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14:paraId="20B5BCA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14:paraId="7713A37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4</w:t>
            </w:r>
          </w:p>
        </w:tc>
        <w:tc>
          <w:tcPr>
            <w:tcW w:w="2000" w:type="dxa"/>
            <w:tcBorders>
              <w:top w:val="single" w:sz="6" w:space="0" w:color="auto"/>
              <w:left w:val="single" w:sz="6" w:space="0" w:color="auto"/>
              <w:bottom w:val="single" w:sz="6" w:space="0" w:color="auto"/>
              <w:right w:val="single" w:sz="6" w:space="0" w:color="auto"/>
            </w:tcBorders>
            <w:vAlign w:val="center"/>
          </w:tcPr>
          <w:p w14:paraId="4773FB8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5</w:t>
            </w:r>
          </w:p>
        </w:tc>
        <w:tc>
          <w:tcPr>
            <w:tcW w:w="3500" w:type="dxa"/>
            <w:tcBorders>
              <w:top w:val="single" w:sz="6" w:space="0" w:color="auto"/>
              <w:left w:val="single" w:sz="6" w:space="0" w:color="auto"/>
              <w:bottom w:val="single" w:sz="6" w:space="0" w:color="auto"/>
              <w:right w:val="single" w:sz="6" w:space="0" w:color="auto"/>
            </w:tcBorders>
            <w:vAlign w:val="center"/>
          </w:tcPr>
          <w:p w14:paraId="4785537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6</w:t>
            </w:r>
          </w:p>
        </w:tc>
        <w:tc>
          <w:tcPr>
            <w:tcW w:w="2400" w:type="dxa"/>
            <w:tcBorders>
              <w:top w:val="single" w:sz="6" w:space="0" w:color="auto"/>
              <w:left w:val="single" w:sz="6" w:space="0" w:color="auto"/>
              <w:bottom w:val="single" w:sz="6" w:space="0" w:color="auto"/>
            </w:tcBorders>
            <w:vAlign w:val="center"/>
          </w:tcPr>
          <w:p w14:paraId="60DFEBD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7</w:t>
            </w:r>
          </w:p>
        </w:tc>
      </w:tr>
      <w:tr w:rsidR="00263980" w:rsidRPr="00263980" w14:paraId="3703907C" w14:textId="77777777">
        <w:trPr>
          <w:trHeight w:val="300"/>
        </w:trPr>
        <w:tc>
          <w:tcPr>
            <w:tcW w:w="1500" w:type="dxa"/>
            <w:tcBorders>
              <w:top w:val="single" w:sz="6" w:space="0" w:color="auto"/>
              <w:bottom w:val="single" w:sz="6" w:space="0" w:color="auto"/>
              <w:right w:val="single" w:sz="6" w:space="0" w:color="auto"/>
            </w:tcBorders>
          </w:tcPr>
          <w:p w14:paraId="1217493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03.02.2011</w:t>
            </w:r>
          </w:p>
        </w:tc>
        <w:tc>
          <w:tcPr>
            <w:tcW w:w="2000" w:type="dxa"/>
            <w:tcBorders>
              <w:top w:val="single" w:sz="6" w:space="0" w:color="auto"/>
              <w:left w:val="single" w:sz="6" w:space="0" w:color="auto"/>
              <w:bottom w:val="single" w:sz="6" w:space="0" w:color="auto"/>
              <w:right w:val="single" w:sz="6" w:space="0" w:color="auto"/>
            </w:tcBorders>
          </w:tcPr>
          <w:p w14:paraId="225FA4F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Державна комiсiя з цiнних паперiв та фондового ринку</w:t>
            </w:r>
          </w:p>
        </w:tc>
        <w:tc>
          <w:tcPr>
            <w:tcW w:w="2000" w:type="dxa"/>
            <w:tcBorders>
              <w:top w:val="single" w:sz="6" w:space="0" w:color="auto"/>
              <w:left w:val="single" w:sz="6" w:space="0" w:color="auto"/>
              <w:bottom w:val="single" w:sz="6" w:space="0" w:color="auto"/>
              <w:right w:val="single" w:sz="6" w:space="0" w:color="auto"/>
            </w:tcBorders>
          </w:tcPr>
          <w:p w14:paraId="4A4821C5"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Акція проста бездокументарна іменна</w:t>
            </w:r>
          </w:p>
        </w:tc>
        <w:tc>
          <w:tcPr>
            <w:tcW w:w="2000" w:type="dxa"/>
            <w:tcBorders>
              <w:top w:val="single" w:sz="6" w:space="0" w:color="auto"/>
              <w:left w:val="single" w:sz="6" w:space="0" w:color="auto"/>
              <w:bottom w:val="single" w:sz="6" w:space="0" w:color="auto"/>
              <w:right w:val="single" w:sz="6" w:space="0" w:color="auto"/>
            </w:tcBorders>
          </w:tcPr>
          <w:p w14:paraId="4C44697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UA4000137228</w:t>
            </w:r>
          </w:p>
        </w:tc>
        <w:tc>
          <w:tcPr>
            <w:tcW w:w="2000" w:type="dxa"/>
            <w:tcBorders>
              <w:top w:val="single" w:sz="6" w:space="0" w:color="auto"/>
              <w:left w:val="single" w:sz="6" w:space="0" w:color="auto"/>
              <w:bottom w:val="single" w:sz="6" w:space="0" w:color="auto"/>
              <w:right w:val="single" w:sz="6" w:space="0" w:color="auto"/>
            </w:tcBorders>
          </w:tcPr>
          <w:p w14:paraId="778DFCF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Закон України "Про депозитарну систему України"</w:t>
            </w:r>
          </w:p>
        </w:tc>
        <w:tc>
          <w:tcPr>
            <w:tcW w:w="3500" w:type="dxa"/>
            <w:tcBorders>
              <w:top w:val="single" w:sz="6" w:space="0" w:color="auto"/>
              <w:left w:val="single" w:sz="6" w:space="0" w:color="auto"/>
              <w:bottom w:val="single" w:sz="6" w:space="0" w:color="auto"/>
              <w:right w:val="single" w:sz="6" w:space="0" w:color="auto"/>
            </w:tcBorders>
          </w:tcPr>
          <w:p w14:paraId="1D2DDB8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 xml:space="preserve">Вiдповiдно до вимог пункту 10 роздiлу VI Закону України "Про депозитарну систему України" у разi якщо власник цiнних паперiв до 1 липня 2024 року не уклав з депозитарною установою, </w:t>
            </w:r>
            <w:r w:rsidRPr="00263980">
              <w:rPr>
                <w:rFonts w:ascii="Times New Roman CYR" w:hAnsi="Times New Roman CYR" w:cs="Times New Roman CYR"/>
              </w:rPr>
              <w:lastRenderedPageBreak/>
              <w:t>обраною емiтентом, договiр про обслуговування рахунку в цiнних паперах вiд власного iменi або не здiйснив переказ належних йому прав на цiннi папери на свiй рахунок у цiнних паперах, вiдкритий в iншiй депозитарнiй установi, тимчасово, до виконання вимог цього абзацу, такi цiннi папери не надають їх власнику жодних прав за цiнними паперами.</w:t>
            </w:r>
          </w:p>
          <w:p w14:paraId="034ACCF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p>
          <w:p w14:paraId="67A6D9A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Кiлькiсть акцiй за таким обмеженням 5.</w:t>
            </w:r>
          </w:p>
        </w:tc>
        <w:tc>
          <w:tcPr>
            <w:tcW w:w="2400" w:type="dxa"/>
            <w:tcBorders>
              <w:top w:val="single" w:sz="6" w:space="0" w:color="auto"/>
              <w:left w:val="single" w:sz="6" w:space="0" w:color="auto"/>
              <w:bottom w:val="single" w:sz="6" w:space="0" w:color="auto"/>
            </w:tcBorders>
          </w:tcPr>
          <w:p w14:paraId="06F9C4E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lastRenderedPageBreak/>
              <w:t xml:space="preserve">До укладення акцiонером Товариства договору з депозитарною установою про обслуговування </w:t>
            </w:r>
            <w:r w:rsidRPr="00263980">
              <w:rPr>
                <w:rFonts w:ascii="Times New Roman CYR" w:hAnsi="Times New Roman CYR" w:cs="Times New Roman CYR"/>
              </w:rPr>
              <w:lastRenderedPageBreak/>
              <w:t>рахунку в цiнних паперах.</w:t>
            </w:r>
          </w:p>
        </w:tc>
      </w:tr>
      <w:tr w:rsidR="00263980" w:rsidRPr="00263980" w14:paraId="3FD31C95" w14:textId="77777777">
        <w:trPr>
          <w:trHeight w:val="300"/>
        </w:trPr>
        <w:tc>
          <w:tcPr>
            <w:tcW w:w="1500" w:type="dxa"/>
            <w:tcBorders>
              <w:top w:val="single" w:sz="6" w:space="0" w:color="auto"/>
              <w:bottom w:val="single" w:sz="6" w:space="0" w:color="auto"/>
              <w:right w:val="single" w:sz="6" w:space="0" w:color="auto"/>
            </w:tcBorders>
          </w:tcPr>
          <w:p w14:paraId="1ECAB23A"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lastRenderedPageBreak/>
              <w:t>Додаткова інформація</w:t>
            </w:r>
          </w:p>
        </w:tc>
        <w:tc>
          <w:tcPr>
            <w:tcW w:w="13900" w:type="dxa"/>
            <w:gridSpan w:val="6"/>
            <w:tcBorders>
              <w:top w:val="single" w:sz="6" w:space="0" w:color="auto"/>
              <w:left w:val="single" w:sz="6" w:space="0" w:color="auto"/>
              <w:bottom w:val="single" w:sz="6" w:space="0" w:color="auto"/>
            </w:tcBorders>
          </w:tcPr>
          <w:p w14:paraId="612411FE"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p>
        </w:tc>
      </w:tr>
    </w:tbl>
    <w:p w14:paraId="20FC5BC5" w14:textId="77777777" w:rsidR="00263980" w:rsidRDefault="00263980">
      <w:pPr>
        <w:widowControl w:val="0"/>
        <w:autoSpaceDE w:val="0"/>
        <w:autoSpaceDN w:val="0"/>
        <w:adjustRightInd w:val="0"/>
        <w:spacing w:after="0" w:line="240" w:lineRule="auto"/>
        <w:rPr>
          <w:rFonts w:ascii="Times New Roman CYR" w:hAnsi="Times New Roman CYR" w:cs="Times New Roman CYR"/>
        </w:rPr>
      </w:pPr>
    </w:p>
    <w:p w14:paraId="0C594DAA"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00"/>
        <w:gridCol w:w="2000"/>
        <w:gridCol w:w="2000"/>
        <w:gridCol w:w="2000"/>
        <w:gridCol w:w="2100"/>
        <w:gridCol w:w="1500"/>
        <w:gridCol w:w="1500"/>
        <w:gridCol w:w="2800"/>
      </w:tblGrid>
      <w:tr w:rsidR="00263980" w:rsidRPr="00263980" w14:paraId="4D9AF1B4" w14:textId="77777777">
        <w:trPr>
          <w:trHeight w:val="300"/>
        </w:trPr>
        <w:tc>
          <w:tcPr>
            <w:tcW w:w="1500" w:type="dxa"/>
            <w:tcBorders>
              <w:top w:val="single" w:sz="6" w:space="0" w:color="auto"/>
              <w:bottom w:val="single" w:sz="6" w:space="0" w:color="auto"/>
              <w:right w:val="single" w:sz="6" w:space="0" w:color="auto"/>
            </w:tcBorders>
            <w:vAlign w:val="center"/>
          </w:tcPr>
          <w:p w14:paraId="590535F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Дата реєстрації випуску</w:t>
            </w:r>
          </w:p>
        </w:tc>
        <w:tc>
          <w:tcPr>
            <w:tcW w:w="2000" w:type="dxa"/>
            <w:tcBorders>
              <w:top w:val="single" w:sz="6" w:space="0" w:color="auto"/>
              <w:left w:val="single" w:sz="6" w:space="0" w:color="auto"/>
              <w:bottom w:val="single" w:sz="6" w:space="0" w:color="auto"/>
              <w:right w:val="single" w:sz="6" w:space="0" w:color="auto"/>
            </w:tcBorders>
            <w:vAlign w:val="center"/>
          </w:tcPr>
          <w:p w14:paraId="37F4425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Номер свідоцтва про реєстрацію випуску</w:t>
            </w:r>
          </w:p>
        </w:tc>
        <w:tc>
          <w:tcPr>
            <w:tcW w:w="2000" w:type="dxa"/>
            <w:tcBorders>
              <w:top w:val="single" w:sz="6" w:space="0" w:color="auto"/>
              <w:left w:val="single" w:sz="6" w:space="0" w:color="auto"/>
              <w:bottom w:val="single" w:sz="6" w:space="0" w:color="auto"/>
              <w:right w:val="single" w:sz="6" w:space="0" w:color="auto"/>
            </w:tcBorders>
            <w:vAlign w:val="center"/>
          </w:tcPr>
          <w:p w14:paraId="30A0BB0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Міжнародний ідентифікаційний номер</w:t>
            </w:r>
          </w:p>
        </w:tc>
        <w:tc>
          <w:tcPr>
            <w:tcW w:w="2000" w:type="dxa"/>
            <w:tcBorders>
              <w:top w:val="single" w:sz="6" w:space="0" w:color="auto"/>
              <w:left w:val="single" w:sz="6" w:space="0" w:color="auto"/>
              <w:bottom w:val="single" w:sz="6" w:space="0" w:color="auto"/>
              <w:right w:val="single" w:sz="6" w:space="0" w:color="auto"/>
            </w:tcBorders>
            <w:vAlign w:val="center"/>
          </w:tcPr>
          <w:p w14:paraId="2133A55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Кількість акцій у випуску, шт.</w:t>
            </w:r>
          </w:p>
        </w:tc>
        <w:tc>
          <w:tcPr>
            <w:tcW w:w="2100" w:type="dxa"/>
            <w:tcBorders>
              <w:top w:val="single" w:sz="6" w:space="0" w:color="auto"/>
              <w:left w:val="single" w:sz="6" w:space="0" w:color="auto"/>
              <w:bottom w:val="single" w:sz="6" w:space="0" w:color="auto"/>
              <w:right w:val="single" w:sz="6" w:space="0" w:color="auto"/>
            </w:tcBorders>
            <w:vAlign w:val="center"/>
          </w:tcPr>
          <w:p w14:paraId="555B552C"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Загальна номінальна вартість, грн</w:t>
            </w:r>
          </w:p>
        </w:tc>
        <w:tc>
          <w:tcPr>
            <w:tcW w:w="1500" w:type="dxa"/>
            <w:tcBorders>
              <w:top w:val="single" w:sz="6" w:space="0" w:color="auto"/>
              <w:left w:val="single" w:sz="6" w:space="0" w:color="auto"/>
              <w:bottom w:val="single" w:sz="6" w:space="0" w:color="auto"/>
              <w:right w:val="single" w:sz="6" w:space="0" w:color="auto"/>
            </w:tcBorders>
            <w:vAlign w:val="center"/>
          </w:tcPr>
          <w:p w14:paraId="2BDF4CE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Загальна кількість голосуючих акцій, шт.</w:t>
            </w:r>
          </w:p>
        </w:tc>
        <w:tc>
          <w:tcPr>
            <w:tcW w:w="1500" w:type="dxa"/>
            <w:tcBorders>
              <w:top w:val="single" w:sz="6" w:space="0" w:color="auto"/>
              <w:left w:val="single" w:sz="6" w:space="0" w:color="auto"/>
              <w:bottom w:val="single" w:sz="6" w:space="0" w:color="auto"/>
              <w:right w:val="single" w:sz="6" w:space="0" w:color="auto"/>
            </w:tcBorders>
            <w:vAlign w:val="center"/>
          </w:tcPr>
          <w:p w14:paraId="3096248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Кількість голосуючих акцій, права голосу за якими обмежено, шт.</w:t>
            </w:r>
          </w:p>
        </w:tc>
        <w:tc>
          <w:tcPr>
            <w:tcW w:w="2800" w:type="dxa"/>
            <w:tcBorders>
              <w:top w:val="single" w:sz="6" w:space="0" w:color="auto"/>
              <w:left w:val="single" w:sz="6" w:space="0" w:color="auto"/>
              <w:bottom w:val="single" w:sz="6" w:space="0" w:color="auto"/>
            </w:tcBorders>
            <w:vAlign w:val="center"/>
          </w:tcPr>
          <w:p w14:paraId="0B04AE2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Кількість голосуючих акцій, права голосу за якими за результатами обмеження таких прав передано іншій особі, шт.</w:t>
            </w:r>
          </w:p>
        </w:tc>
      </w:tr>
      <w:tr w:rsidR="00263980" w:rsidRPr="00263980" w14:paraId="050C61BE" w14:textId="77777777">
        <w:trPr>
          <w:trHeight w:val="300"/>
        </w:trPr>
        <w:tc>
          <w:tcPr>
            <w:tcW w:w="1500" w:type="dxa"/>
            <w:tcBorders>
              <w:top w:val="single" w:sz="6" w:space="0" w:color="auto"/>
              <w:bottom w:val="single" w:sz="6" w:space="0" w:color="auto"/>
              <w:right w:val="single" w:sz="6" w:space="0" w:color="auto"/>
            </w:tcBorders>
            <w:vAlign w:val="center"/>
          </w:tcPr>
          <w:p w14:paraId="4C375BCF"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vAlign w:val="center"/>
          </w:tcPr>
          <w:p w14:paraId="02C9F0BD"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14:paraId="182542A7"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14:paraId="687AB8CA"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4</w:t>
            </w:r>
          </w:p>
        </w:tc>
        <w:tc>
          <w:tcPr>
            <w:tcW w:w="2100" w:type="dxa"/>
            <w:tcBorders>
              <w:top w:val="single" w:sz="6" w:space="0" w:color="auto"/>
              <w:left w:val="single" w:sz="6" w:space="0" w:color="auto"/>
              <w:bottom w:val="single" w:sz="6" w:space="0" w:color="auto"/>
              <w:right w:val="single" w:sz="6" w:space="0" w:color="auto"/>
            </w:tcBorders>
            <w:vAlign w:val="center"/>
          </w:tcPr>
          <w:p w14:paraId="4710101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5</w:t>
            </w:r>
          </w:p>
        </w:tc>
        <w:tc>
          <w:tcPr>
            <w:tcW w:w="1500" w:type="dxa"/>
            <w:tcBorders>
              <w:top w:val="single" w:sz="6" w:space="0" w:color="auto"/>
              <w:left w:val="single" w:sz="6" w:space="0" w:color="auto"/>
              <w:bottom w:val="single" w:sz="6" w:space="0" w:color="auto"/>
              <w:right w:val="single" w:sz="6" w:space="0" w:color="auto"/>
            </w:tcBorders>
            <w:vAlign w:val="center"/>
          </w:tcPr>
          <w:p w14:paraId="4E466C71"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6</w:t>
            </w:r>
          </w:p>
        </w:tc>
        <w:tc>
          <w:tcPr>
            <w:tcW w:w="1500" w:type="dxa"/>
            <w:tcBorders>
              <w:top w:val="single" w:sz="6" w:space="0" w:color="auto"/>
              <w:left w:val="single" w:sz="6" w:space="0" w:color="auto"/>
              <w:bottom w:val="single" w:sz="6" w:space="0" w:color="auto"/>
              <w:right w:val="single" w:sz="6" w:space="0" w:color="auto"/>
            </w:tcBorders>
            <w:vAlign w:val="center"/>
          </w:tcPr>
          <w:p w14:paraId="7EBB1153"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7</w:t>
            </w:r>
          </w:p>
        </w:tc>
        <w:tc>
          <w:tcPr>
            <w:tcW w:w="2800" w:type="dxa"/>
            <w:tcBorders>
              <w:top w:val="single" w:sz="6" w:space="0" w:color="auto"/>
              <w:left w:val="single" w:sz="6" w:space="0" w:color="auto"/>
              <w:bottom w:val="single" w:sz="6" w:space="0" w:color="auto"/>
            </w:tcBorders>
            <w:vAlign w:val="center"/>
          </w:tcPr>
          <w:p w14:paraId="69949B0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8</w:t>
            </w:r>
          </w:p>
        </w:tc>
      </w:tr>
      <w:tr w:rsidR="00263980" w:rsidRPr="00263980" w14:paraId="77C56F0B" w14:textId="77777777">
        <w:trPr>
          <w:trHeight w:val="300"/>
        </w:trPr>
        <w:tc>
          <w:tcPr>
            <w:tcW w:w="1500" w:type="dxa"/>
            <w:tcBorders>
              <w:top w:val="single" w:sz="6" w:space="0" w:color="auto"/>
              <w:bottom w:val="single" w:sz="6" w:space="0" w:color="auto"/>
              <w:right w:val="single" w:sz="6" w:space="0" w:color="auto"/>
            </w:tcBorders>
          </w:tcPr>
          <w:p w14:paraId="470E75B6"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03.02.2011</w:t>
            </w:r>
          </w:p>
        </w:tc>
        <w:tc>
          <w:tcPr>
            <w:tcW w:w="2000" w:type="dxa"/>
            <w:tcBorders>
              <w:top w:val="single" w:sz="6" w:space="0" w:color="auto"/>
              <w:left w:val="single" w:sz="6" w:space="0" w:color="auto"/>
              <w:bottom w:val="single" w:sz="6" w:space="0" w:color="auto"/>
              <w:right w:val="single" w:sz="6" w:space="0" w:color="auto"/>
            </w:tcBorders>
          </w:tcPr>
          <w:p w14:paraId="10C6B01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64/10/1/11</w:t>
            </w:r>
          </w:p>
        </w:tc>
        <w:tc>
          <w:tcPr>
            <w:tcW w:w="2000" w:type="dxa"/>
            <w:tcBorders>
              <w:top w:val="single" w:sz="6" w:space="0" w:color="auto"/>
              <w:left w:val="single" w:sz="6" w:space="0" w:color="auto"/>
              <w:bottom w:val="single" w:sz="6" w:space="0" w:color="auto"/>
              <w:right w:val="single" w:sz="6" w:space="0" w:color="auto"/>
            </w:tcBorders>
          </w:tcPr>
          <w:p w14:paraId="315E4E8E"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UA4000137228</w:t>
            </w:r>
          </w:p>
        </w:tc>
        <w:tc>
          <w:tcPr>
            <w:tcW w:w="2000" w:type="dxa"/>
            <w:tcBorders>
              <w:top w:val="single" w:sz="6" w:space="0" w:color="auto"/>
              <w:left w:val="single" w:sz="6" w:space="0" w:color="auto"/>
              <w:bottom w:val="single" w:sz="6" w:space="0" w:color="auto"/>
              <w:right w:val="single" w:sz="6" w:space="0" w:color="auto"/>
            </w:tcBorders>
          </w:tcPr>
          <w:p w14:paraId="09F85C28"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10 351</w:t>
            </w:r>
          </w:p>
        </w:tc>
        <w:tc>
          <w:tcPr>
            <w:tcW w:w="2100" w:type="dxa"/>
            <w:tcBorders>
              <w:top w:val="single" w:sz="6" w:space="0" w:color="auto"/>
              <w:left w:val="single" w:sz="6" w:space="0" w:color="auto"/>
              <w:bottom w:val="single" w:sz="6" w:space="0" w:color="auto"/>
              <w:right w:val="single" w:sz="6" w:space="0" w:color="auto"/>
            </w:tcBorders>
          </w:tcPr>
          <w:p w14:paraId="17F41159"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19 035 489</w:t>
            </w:r>
          </w:p>
        </w:tc>
        <w:tc>
          <w:tcPr>
            <w:tcW w:w="1500" w:type="dxa"/>
            <w:tcBorders>
              <w:top w:val="single" w:sz="6" w:space="0" w:color="auto"/>
              <w:left w:val="single" w:sz="6" w:space="0" w:color="auto"/>
              <w:bottom w:val="single" w:sz="6" w:space="0" w:color="auto"/>
              <w:right w:val="single" w:sz="6" w:space="0" w:color="auto"/>
            </w:tcBorders>
          </w:tcPr>
          <w:p w14:paraId="094A3A42"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10 346</w:t>
            </w:r>
          </w:p>
        </w:tc>
        <w:tc>
          <w:tcPr>
            <w:tcW w:w="1500" w:type="dxa"/>
            <w:tcBorders>
              <w:top w:val="single" w:sz="6" w:space="0" w:color="auto"/>
              <w:left w:val="single" w:sz="6" w:space="0" w:color="auto"/>
              <w:bottom w:val="single" w:sz="6" w:space="0" w:color="auto"/>
              <w:right w:val="single" w:sz="6" w:space="0" w:color="auto"/>
            </w:tcBorders>
          </w:tcPr>
          <w:p w14:paraId="7FA9AEEB"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c>
          <w:tcPr>
            <w:tcW w:w="2800" w:type="dxa"/>
            <w:tcBorders>
              <w:top w:val="single" w:sz="6" w:space="0" w:color="auto"/>
              <w:left w:val="single" w:sz="6" w:space="0" w:color="auto"/>
              <w:bottom w:val="single" w:sz="6" w:space="0" w:color="auto"/>
            </w:tcBorders>
          </w:tcPr>
          <w:p w14:paraId="2BA86F60" w14:textId="77777777" w:rsidR="00263980" w:rsidRPr="00263980" w:rsidRDefault="00263980">
            <w:pPr>
              <w:widowControl w:val="0"/>
              <w:autoSpaceDE w:val="0"/>
              <w:autoSpaceDN w:val="0"/>
              <w:adjustRightInd w:val="0"/>
              <w:spacing w:after="0" w:line="240" w:lineRule="auto"/>
              <w:jc w:val="center"/>
              <w:rPr>
                <w:rFonts w:ascii="Times New Roman CYR" w:hAnsi="Times New Roman CYR" w:cs="Times New Roman CYR"/>
              </w:rPr>
            </w:pPr>
            <w:r w:rsidRPr="00263980">
              <w:rPr>
                <w:rFonts w:ascii="Times New Roman CYR" w:hAnsi="Times New Roman CYR" w:cs="Times New Roman CYR"/>
              </w:rPr>
              <w:t>0</w:t>
            </w:r>
          </w:p>
        </w:tc>
      </w:tr>
      <w:tr w:rsidR="00263980" w:rsidRPr="00263980" w14:paraId="72722ADE" w14:textId="77777777">
        <w:trPr>
          <w:trHeight w:val="300"/>
        </w:trPr>
        <w:tc>
          <w:tcPr>
            <w:tcW w:w="1500" w:type="dxa"/>
            <w:tcBorders>
              <w:top w:val="single" w:sz="6" w:space="0" w:color="auto"/>
              <w:bottom w:val="single" w:sz="6" w:space="0" w:color="auto"/>
              <w:right w:val="single" w:sz="6" w:space="0" w:color="auto"/>
            </w:tcBorders>
          </w:tcPr>
          <w:p w14:paraId="6C41E989" w14:textId="77777777" w:rsidR="00263980" w:rsidRPr="00263980" w:rsidRDefault="00263980">
            <w:pPr>
              <w:widowControl w:val="0"/>
              <w:autoSpaceDE w:val="0"/>
              <w:autoSpaceDN w:val="0"/>
              <w:adjustRightInd w:val="0"/>
              <w:spacing w:after="0" w:line="240" w:lineRule="auto"/>
              <w:rPr>
                <w:rFonts w:ascii="Times New Roman CYR" w:hAnsi="Times New Roman CYR" w:cs="Times New Roman CYR"/>
              </w:rPr>
            </w:pPr>
            <w:r w:rsidRPr="00263980">
              <w:rPr>
                <w:rFonts w:ascii="Times New Roman CYR" w:hAnsi="Times New Roman CYR" w:cs="Times New Roman CYR"/>
              </w:rPr>
              <w:t>Додаткова інформація</w:t>
            </w:r>
          </w:p>
        </w:tc>
        <w:tc>
          <w:tcPr>
            <w:tcW w:w="13900" w:type="dxa"/>
            <w:gridSpan w:val="7"/>
            <w:tcBorders>
              <w:top w:val="single" w:sz="6" w:space="0" w:color="auto"/>
              <w:left w:val="single" w:sz="6" w:space="0" w:color="auto"/>
              <w:bottom w:val="single" w:sz="6" w:space="0" w:color="auto"/>
            </w:tcBorders>
          </w:tcPr>
          <w:p w14:paraId="37A92661" w14:textId="77777777" w:rsidR="00263980" w:rsidRPr="00263980" w:rsidRDefault="00263980">
            <w:pPr>
              <w:widowControl w:val="0"/>
              <w:autoSpaceDE w:val="0"/>
              <w:autoSpaceDN w:val="0"/>
              <w:adjustRightInd w:val="0"/>
              <w:spacing w:after="0" w:line="240" w:lineRule="auto"/>
              <w:jc w:val="both"/>
              <w:rPr>
                <w:rFonts w:ascii="Times New Roman CYR" w:hAnsi="Times New Roman CYR" w:cs="Times New Roman CYR"/>
              </w:rPr>
            </w:pPr>
            <w:r w:rsidRPr="00263980">
              <w:rPr>
                <w:rFonts w:ascii="Times New Roman CYR" w:hAnsi="Times New Roman CYR" w:cs="Times New Roman CYR"/>
              </w:rPr>
              <w:t>Cтрок обмеження: -</w:t>
            </w:r>
          </w:p>
          <w:p w14:paraId="6F322995" w14:textId="77777777" w:rsidR="00263980" w:rsidRPr="00263980" w:rsidRDefault="00263980">
            <w:pPr>
              <w:widowControl w:val="0"/>
              <w:autoSpaceDE w:val="0"/>
              <w:autoSpaceDN w:val="0"/>
              <w:adjustRightInd w:val="0"/>
              <w:spacing w:after="0" w:line="240" w:lineRule="auto"/>
              <w:jc w:val="both"/>
              <w:rPr>
                <w:rFonts w:ascii="Times New Roman CYR" w:hAnsi="Times New Roman CYR" w:cs="Times New Roman CYR"/>
              </w:rPr>
            </w:pPr>
            <w:r w:rsidRPr="00263980">
              <w:rPr>
                <w:rFonts w:ascii="Times New Roman CYR" w:hAnsi="Times New Roman CYR" w:cs="Times New Roman CYR"/>
              </w:rPr>
              <w:t>Характеристика обмеження: Обмеження вiдсутнi</w:t>
            </w:r>
          </w:p>
        </w:tc>
      </w:tr>
    </w:tbl>
    <w:p w14:paraId="20E37CAA" w14:textId="77777777" w:rsidR="00263980" w:rsidRDefault="00263980">
      <w:pPr>
        <w:widowControl w:val="0"/>
        <w:autoSpaceDE w:val="0"/>
        <w:autoSpaceDN w:val="0"/>
        <w:adjustRightInd w:val="0"/>
        <w:spacing w:after="0" w:line="240" w:lineRule="auto"/>
        <w:rPr>
          <w:rFonts w:ascii="Times New Roman CYR" w:hAnsi="Times New Roman CYR" w:cs="Times New Roman CYR"/>
        </w:rPr>
      </w:pPr>
    </w:p>
    <w:p w14:paraId="52323C88" w14:textId="77777777" w:rsidR="00263980" w:rsidRDefault="00263980">
      <w:pPr>
        <w:widowControl w:val="0"/>
        <w:autoSpaceDE w:val="0"/>
        <w:autoSpaceDN w:val="0"/>
        <w:adjustRightInd w:val="0"/>
        <w:spacing w:after="0" w:line="240" w:lineRule="auto"/>
        <w:rPr>
          <w:rFonts w:ascii="Times New Roman CYR" w:hAnsi="Times New Roman CYR" w:cs="Times New Roman CYR"/>
        </w:rPr>
        <w:sectPr w:rsidR="00263980">
          <w:pgSz w:w="16837" w:h="11905" w:orient="landscape"/>
          <w:pgMar w:top="570" w:right="720" w:bottom="570" w:left="720" w:header="708" w:footer="708" w:gutter="0"/>
          <w:cols w:space="720"/>
          <w:noEndnote/>
        </w:sectPr>
      </w:pPr>
    </w:p>
    <w:p w14:paraId="6C48FEC7" w14:textId="77777777" w:rsidR="00263980" w:rsidRDefault="00263980">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III. Фінансова інформація</w:t>
      </w:r>
    </w:p>
    <w:p w14:paraId="4762FC2C" w14:textId="77777777" w:rsidR="00263980" w:rsidRDefault="00263980">
      <w:pPr>
        <w:widowControl w:val="0"/>
        <w:autoSpaceDE w:val="0"/>
        <w:autoSpaceDN w:val="0"/>
        <w:adjustRightInd w:val="0"/>
        <w:spacing w:after="0" w:line="240" w:lineRule="auto"/>
        <w:rPr>
          <w:rFonts w:ascii="Times New Roman CYR" w:hAnsi="Times New Roman CYR" w:cs="Times New Roman CYR"/>
          <w:b/>
          <w:bCs/>
          <w:sz w:val="24"/>
          <w:szCs w:val="24"/>
        </w:rPr>
      </w:pPr>
      <w:bookmarkStart w:id="0" w:name="_GoBack"/>
      <w:bookmarkEnd w:id="0"/>
      <w:r w:rsidRPr="0010749C">
        <w:rPr>
          <w:rFonts w:ascii="Times New Roman CYR" w:hAnsi="Times New Roman CYR" w:cs="Times New Roman CYR"/>
          <w:b/>
          <w:bCs/>
          <w:i/>
          <w:iCs/>
          <w:sz w:val="24"/>
          <w:szCs w:val="24"/>
        </w:rPr>
        <w:t>1. Проміжна фінансова звітність</w:t>
      </w:r>
    </w:p>
    <w:p w14:paraId="3B7102C5" w14:textId="77777777" w:rsidR="00FB1E49"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Фiнансова звiтнiсть на основi таксономiї у машинозчитувальному форматi з накладенням електронних пiдписiв, що базуються на квалiфiкованих сертифiкатах вiдкритих ключi розмiщена на https://bcpp.com.ua/shareholders в роздiлi Регулярна iнформацiя</w:t>
      </w:r>
    </w:p>
    <w:p w14:paraId="106B8F10" w14:textId="77777777" w:rsidR="00FB1E49" w:rsidRDefault="00FB1E49">
      <w:pPr>
        <w:widowControl w:val="0"/>
        <w:autoSpaceDE w:val="0"/>
        <w:autoSpaceDN w:val="0"/>
        <w:adjustRightInd w:val="0"/>
        <w:spacing w:after="0" w:line="240" w:lineRule="auto"/>
        <w:jc w:val="both"/>
        <w:rPr>
          <w:rFonts w:ascii="Times New Roman CYR" w:hAnsi="Times New Roman CYR" w:cs="Times New Roman CYR"/>
          <w:sz w:val="24"/>
          <w:szCs w:val="24"/>
        </w:rPr>
      </w:pPr>
    </w:p>
    <w:p w14:paraId="095C1C40" w14:textId="77777777" w:rsidR="00FB1E49" w:rsidRPr="009E0ADE" w:rsidRDefault="00263980" w:rsidP="009E0AD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URL-адреса вебсторінки Центру збору фінансової звітності, за якою розміщено електронний файл фінансової звітності: Фiнансова звiтнiсть на основi таксономiї розмiщена на  </w:t>
      </w:r>
      <w:r w:rsidR="009E0ADE" w:rsidRPr="009E0ADE">
        <w:rPr>
          <w:rFonts w:ascii="Times New Roman CYR" w:hAnsi="Times New Roman CYR" w:cs="Times New Roman CYR"/>
          <w:sz w:val="24"/>
          <w:szCs w:val="24"/>
        </w:rPr>
        <w:t>https://portal.frs.gov.ua/PublicData/PublicDataSubmissionPack.aspx?submission_pack_version_id=210951</w:t>
      </w:r>
    </w:p>
    <w:p w14:paraId="2DB48902" w14:textId="77777777" w:rsidR="009E0ADE" w:rsidRDefault="00FB1E49" w:rsidP="00FB1E4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Посилання на пряме завантаження фiнансової звiтнiстi</w:t>
      </w:r>
      <w:r w:rsidR="009E0ADE" w:rsidRPr="009E0ADE">
        <w:rPr>
          <w:rFonts w:ascii="Times New Roman CYR" w:hAnsi="Times New Roman CYR" w:cs="Times New Roman CYR"/>
          <w:sz w:val="24"/>
          <w:szCs w:val="24"/>
        </w:rPr>
        <w:t xml:space="preserve"> </w:t>
      </w:r>
    </w:p>
    <w:p w14:paraId="01F8EFB1" w14:textId="77777777" w:rsidR="00FB1E49" w:rsidRDefault="009E0ADE" w:rsidP="00FB1E49">
      <w:pPr>
        <w:widowControl w:val="0"/>
        <w:autoSpaceDE w:val="0"/>
        <w:autoSpaceDN w:val="0"/>
        <w:adjustRightInd w:val="0"/>
        <w:spacing w:after="0" w:line="240" w:lineRule="auto"/>
        <w:jc w:val="both"/>
        <w:rPr>
          <w:rFonts w:ascii="Times New Roman CYR" w:hAnsi="Times New Roman CYR" w:cs="Times New Roman CYR"/>
          <w:sz w:val="24"/>
          <w:szCs w:val="24"/>
        </w:rPr>
      </w:pPr>
      <w:r w:rsidRPr="009E0ADE">
        <w:rPr>
          <w:rFonts w:ascii="Times New Roman CYR" w:hAnsi="Times New Roman CYR" w:cs="Times New Roman CYR"/>
          <w:sz w:val="24"/>
          <w:szCs w:val="24"/>
        </w:rPr>
        <w:t>https://portal.frs.gov.ua/PublicData/ViewLastPublicDataUpload.aspx?formset_instance_id=242340&amp;submission_pack_version_id=210951&amp;entity_id=-1</w:t>
      </w:r>
    </w:p>
    <w:p w14:paraId="4610043C" w14:textId="77777777" w:rsidR="00FB1E49"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Iм'я файлу  </w:t>
      </w:r>
      <w:r w:rsidR="009E0ADE" w:rsidRPr="009E0ADE">
        <w:rPr>
          <w:rFonts w:ascii="Times New Roman CYR" w:hAnsi="Times New Roman CYR" w:cs="Times New Roman CYR"/>
          <w:sz w:val="24"/>
          <w:szCs w:val="24"/>
        </w:rPr>
        <w:t>2q2026_23518596.html</w:t>
      </w:r>
    </w:p>
    <w:p w14:paraId="6F7F4EB5" w14:textId="77777777" w:rsidR="00FB1E49" w:rsidRPr="009E0ADE"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Розмiр файлу  КБ ( байтiв)</w:t>
      </w:r>
      <w:r w:rsidR="009E0ADE" w:rsidRPr="009E0ADE">
        <w:rPr>
          <w:rFonts w:ascii="Times New Roman CYR" w:hAnsi="Times New Roman CYR" w:cs="Times New Roman CYR"/>
          <w:sz w:val="24"/>
          <w:szCs w:val="24"/>
        </w:rPr>
        <w:t xml:space="preserve"> 254 КБ (260 298 байтiв)</w:t>
      </w:r>
    </w:p>
    <w:p w14:paraId="01FB6F97" w14:textId="77777777" w:rsidR="009E0ADE"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SHA256 контрольна сума:</w:t>
      </w:r>
    </w:p>
    <w:p w14:paraId="25F4B4D2" w14:textId="77777777" w:rsidR="00263980" w:rsidRDefault="009E0ADE">
      <w:pPr>
        <w:widowControl w:val="0"/>
        <w:autoSpaceDE w:val="0"/>
        <w:autoSpaceDN w:val="0"/>
        <w:adjustRightInd w:val="0"/>
        <w:spacing w:after="0" w:line="240" w:lineRule="auto"/>
        <w:jc w:val="both"/>
        <w:rPr>
          <w:rFonts w:ascii="Times New Roman CYR" w:hAnsi="Times New Roman CYR" w:cs="Times New Roman CYR"/>
          <w:sz w:val="24"/>
          <w:szCs w:val="24"/>
        </w:rPr>
      </w:pPr>
      <w:r w:rsidRPr="009E0ADE">
        <w:rPr>
          <w:rFonts w:ascii="Times New Roman CYR" w:hAnsi="Times New Roman CYR" w:cs="Times New Roman CYR"/>
          <w:sz w:val="24"/>
          <w:szCs w:val="24"/>
        </w:rPr>
        <w:t>057110338CF5735C9E8C572E5A0ADA1EA4C4EC330BA6EAFD2CEBD3B31C572519</w:t>
      </w:r>
    </w:p>
    <w:p w14:paraId="37C9A246"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p>
    <w:p w14:paraId="4D633AEF" w14:textId="77777777" w:rsidR="00263980" w:rsidRDefault="0026398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t>3. Твердження щодо проміжної інформації</w:t>
      </w:r>
    </w:p>
    <w:p w14:paraId="72D8C50D"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Промiжна фiнансова звiтнiсть Товариства за 6 мiсяцiв 2026 року, що закiнчилися 30 червня 2026 року, пiдготовлена вiдповiдно до стандартiв бухгалтерського облiку, передбачених Законом України "Про бухгалтерський облiк та фiнансову звiтнiсть в Українi", мiстить достовiрну та об'єктивну iнформацiю про стан активiв, пасивiв, фiнансовий стан, прибутки та збитки емiтента i юридичних осiб, якi перебувають пiд контролем емiтента, у рамках консолiдованої фiнансової звiтностi, промiжний звiт керiвництва включає достовiрне та об'єктивне подання iнформацiї щодо важливих подiй, якi вiдбулися упродовж звiтного перiоду, та їх вплив на промiжну фiнансову звiтнiсть, а також опис основних ризикiв та невизначеностей.</w:t>
      </w:r>
    </w:p>
    <w:p w14:paraId="010C88F3"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p>
    <w:p w14:paraId="58EE8441" w14:textId="77777777" w:rsidR="00263980" w:rsidRDefault="0026398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IV. Нефінансова інформація</w:t>
      </w:r>
    </w:p>
    <w:p w14:paraId="5154915F"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Проміжний звіт керівництва</w:t>
      </w:r>
    </w:p>
    <w:p w14:paraId="3459D410"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Звернення до акціонерів/учасників та інших стейкхолдерів від голови ради особи</w:t>
      </w:r>
    </w:p>
    <w:p w14:paraId="75292886"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Вiдсутнє</w:t>
      </w:r>
    </w:p>
    <w:p w14:paraId="47049E28"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17343994"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Звернення до акціонерів/учасників та інших стейкхолдерів від керівника особи</w:t>
      </w:r>
    </w:p>
    <w:p w14:paraId="49919C76"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Вiдсутнє</w:t>
      </w:r>
    </w:p>
    <w:p w14:paraId="722C2F75"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24259E7B"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Вказівки на важливі події, що відбулися упродовж звітного періоду, та їх вплив на проміжну фінансову звітність, а також опис основних ризиків та невизначеностей у діяльності особи</w:t>
      </w:r>
    </w:p>
    <w:p w14:paraId="523D9BA4"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Важливих для Товариства подiй впродовж звiтного перiоду (2 квартал 2026 р.) не вiдбувалося, вiдповiдно, їх вплив на промiжну фiнансову звiтнiсть Товариства вiдсутнiй.</w:t>
      </w:r>
    </w:p>
    <w:p w14:paraId="2088BCF2"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у звiтному перiодi не укладало деривативiв, якi впливають на оцiнку активiв, зобов'язань, фiнансового стану i доходiв або витрат Товариства, якi б мали  вплив на промiжну фiнансову звiтнiсть.</w:t>
      </w:r>
    </w:p>
    <w:p w14:paraId="38C545A3"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 звiтному перiодi Товариство не здiйснювало будь-яких заходiв, що мали суттєвий вплив на його фiнансове становище. Зокрема, не вiдбувалося: об'єднання бiзнесу, припинення або прийняття рiшення про припинення дiяльностi, iстотного придбання активiв, прийняття судових рiшень Товариства.</w:t>
      </w:r>
    </w:p>
    <w:p w14:paraId="030D6120"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Опис основних ризикiв та невизначеностей:</w:t>
      </w:r>
    </w:p>
    <w:p w14:paraId="3353B31C"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Українське законодавство й нормативнi акти, що регулюють сферу оподаткування та iншi аспекти дiяльностi компанiй, включаючи валютний контроль i митне законодавство, продовжують змiнюватися. Положення законiв i нормативних актiв зазвичай є нечiткими, i трактуються по-рiзному мiсцевими, регiональними й державними органами, а також iншими урядовими установами. Випадки розбiжностей у </w:t>
      </w:r>
      <w:r>
        <w:rPr>
          <w:rFonts w:ascii="Times New Roman CYR" w:hAnsi="Times New Roman CYR" w:cs="Times New Roman CYR"/>
          <w:sz w:val="24"/>
          <w:szCs w:val="24"/>
        </w:rPr>
        <w:lastRenderedPageBreak/>
        <w:t xml:space="preserve">трактуваннi законодавства є непоодинокими. </w:t>
      </w:r>
    </w:p>
    <w:p w14:paraId="2D0B12A4"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Крiм того у зв'язку з рiзними методологiчними пiдходами в сферi трансфертного цiноутворення в Українi, а також вiдсутнiстю широкої судової практики, iснують ризики застосування українськими податковими органами iнших пiдходiв, пов'язаних з трансфертним цiноутворенням, вiдносно контрольованих операцiй з придбання товарiв та послуг. Потенцiйна сума додаткових податкових зобов'язань не може бути надiйно оцiнена. Зазначенi ризики можуть бути реалiзованi протягом 7 рокiв вiд дати подання вiдповiдних звiтiв з податку на прибуток. </w:t>
      </w:r>
    </w:p>
    <w:p w14:paraId="1CD6E36A"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Керiвництво вважає, що дiяльнiсть Товариства здiйснюється у повнiй вiдповiдностi до законодавства, що регулює його дiяльнiсть, та що Товариство нарахувала та сплатила усi необхiднi податки та що iснують серйознi аргументи для успiшного захисту вiд будь-яких претензiй податкових органiв. Однак не може бути впевненостi в тому, що податковi органи не матимуть iншої думки щодо виконання Групою вимог iснуючого податкового законодавства. Керiвництво Товариства не створювало резервiв щодо донарахування податкових зобов'язань в данiй фiнансовiй звiтностi, оскiльки вважає, що вiдтiк економiчних вигiд для врегулювання таких податкових зобов'язань можливий, але є малоймовiрним.</w:t>
      </w:r>
    </w:p>
    <w:p w14:paraId="7ADF1812" w14:textId="77777777" w:rsidR="00263980" w:rsidRDefault="00263980">
      <w:pPr>
        <w:widowControl w:val="0"/>
        <w:autoSpaceDE w:val="0"/>
        <w:autoSpaceDN w:val="0"/>
        <w:adjustRightInd w:val="0"/>
        <w:spacing w:after="0" w:line="240" w:lineRule="auto"/>
        <w:jc w:val="both"/>
        <w:rPr>
          <w:rFonts w:ascii="Times New Roman CYR" w:hAnsi="Times New Roman CYR" w:cs="Times New Roman CYR"/>
          <w:sz w:val="24"/>
          <w:szCs w:val="24"/>
        </w:rPr>
      </w:pPr>
    </w:p>
    <w:p w14:paraId="5BAB5E14" w14:textId="77777777" w:rsidR="00263980" w:rsidRDefault="00263980">
      <w:pPr>
        <w:widowControl w:val="0"/>
        <w:autoSpaceDE w:val="0"/>
        <w:autoSpaceDN w:val="0"/>
        <w:adjustRightInd w:val="0"/>
        <w:spacing w:after="0" w:line="240" w:lineRule="auto"/>
        <w:rPr>
          <w:rFonts w:ascii="Times New Roman CYR" w:hAnsi="Times New Roman CYR" w:cs="Times New Roman CYR"/>
          <w:sz w:val="24"/>
          <w:szCs w:val="24"/>
        </w:rPr>
      </w:pPr>
    </w:p>
    <w:sectPr w:rsidR="00263980">
      <w:pgSz w:w="12240" w:h="15840"/>
      <w:pgMar w:top="570" w:right="720" w:bottom="570" w:left="720" w:header="708" w:footer="70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508298" w14:textId="77777777" w:rsidR="00397BA2" w:rsidRDefault="00397BA2" w:rsidP="00263980">
      <w:pPr>
        <w:spacing w:after="0" w:line="240" w:lineRule="auto"/>
      </w:pPr>
      <w:r>
        <w:separator/>
      </w:r>
    </w:p>
  </w:endnote>
  <w:endnote w:type="continuationSeparator" w:id="0">
    <w:p w14:paraId="7407674A" w14:textId="77777777" w:rsidR="00397BA2" w:rsidRDefault="00397BA2" w:rsidP="00263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643AE" w14:textId="0129BE39" w:rsidR="0010749C" w:rsidRDefault="0010749C">
    <w:pPr>
      <w:pStyle w:val="a5"/>
      <w:jc w:val="right"/>
    </w:pPr>
    <w:r>
      <w:fldChar w:fldCharType="begin"/>
    </w:r>
    <w:r>
      <w:instrText>PAGE   \* MERGEFORMAT</w:instrText>
    </w:r>
    <w:r>
      <w:fldChar w:fldCharType="separate"/>
    </w:r>
    <w:r w:rsidR="003B64DC" w:rsidRPr="003B64DC">
      <w:rPr>
        <w:noProof/>
        <w:lang w:val="ru-RU"/>
      </w:rPr>
      <w:t>1</w:t>
    </w:r>
    <w:r>
      <w:fldChar w:fldCharType="end"/>
    </w:r>
  </w:p>
  <w:p w14:paraId="2DBF3E35" w14:textId="77777777" w:rsidR="0010749C" w:rsidRDefault="0010749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1CF071" w14:textId="77777777" w:rsidR="00397BA2" w:rsidRDefault="00397BA2" w:rsidP="00263980">
      <w:pPr>
        <w:spacing w:after="0" w:line="240" w:lineRule="auto"/>
      </w:pPr>
      <w:r>
        <w:separator/>
      </w:r>
    </w:p>
  </w:footnote>
  <w:footnote w:type="continuationSeparator" w:id="0">
    <w:p w14:paraId="382E8DC7" w14:textId="77777777" w:rsidR="00397BA2" w:rsidRDefault="00397BA2" w:rsidP="002639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hideSpellingError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980"/>
    <w:rsid w:val="0010749C"/>
    <w:rsid w:val="00263980"/>
    <w:rsid w:val="00397BA2"/>
    <w:rsid w:val="003B64DC"/>
    <w:rsid w:val="00443B88"/>
    <w:rsid w:val="005B117B"/>
    <w:rsid w:val="007E053C"/>
    <w:rsid w:val="00843250"/>
    <w:rsid w:val="008F1D31"/>
    <w:rsid w:val="009E0ADE"/>
    <w:rsid w:val="00B525FE"/>
    <w:rsid w:val="00BC50BC"/>
    <w:rsid w:val="00C23F92"/>
    <w:rsid w:val="00C7650F"/>
    <w:rsid w:val="00D265E0"/>
    <w:rsid w:val="00D43D4B"/>
    <w:rsid w:val="00DD720D"/>
    <w:rsid w:val="00E33286"/>
    <w:rsid w:val="00FB1E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FA7988"/>
  <w14:defaultImageDpi w14:val="0"/>
  <w15:docId w15:val="{C6AEA56C-2863-4DF4-93E5-A4C617399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3980"/>
    <w:pPr>
      <w:tabs>
        <w:tab w:val="center" w:pos="4819"/>
        <w:tab w:val="right" w:pos="9639"/>
      </w:tabs>
    </w:pPr>
  </w:style>
  <w:style w:type="character" w:customStyle="1" w:styleId="a4">
    <w:name w:val="Верхний колонтитул Знак"/>
    <w:basedOn w:val="a0"/>
    <w:link w:val="a3"/>
    <w:uiPriority w:val="99"/>
    <w:rsid w:val="00263980"/>
  </w:style>
  <w:style w:type="paragraph" w:styleId="a5">
    <w:name w:val="footer"/>
    <w:basedOn w:val="a"/>
    <w:link w:val="a6"/>
    <w:uiPriority w:val="99"/>
    <w:unhideWhenUsed/>
    <w:rsid w:val="00263980"/>
    <w:pPr>
      <w:tabs>
        <w:tab w:val="center" w:pos="4819"/>
        <w:tab w:val="right" w:pos="9639"/>
      </w:tabs>
    </w:pPr>
  </w:style>
  <w:style w:type="character" w:customStyle="1" w:styleId="a6">
    <w:name w:val="Нижний колонтитул Знак"/>
    <w:basedOn w:val="a0"/>
    <w:link w:val="a5"/>
    <w:uiPriority w:val="99"/>
    <w:rsid w:val="00263980"/>
  </w:style>
  <w:style w:type="paragraph" w:styleId="a7">
    <w:name w:val="Balloon Text"/>
    <w:basedOn w:val="a"/>
    <w:link w:val="a8"/>
    <w:uiPriority w:val="99"/>
    <w:semiHidden/>
    <w:unhideWhenUsed/>
    <w:rsid w:val="00263980"/>
    <w:pPr>
      <w:spacing w:after="0" w:line="240" w:lineRule="auto"/>
    </w:pPr>
    <w:rPr>
      <w:rFonts w:ascii="Segoe UI" w:hAnsi="Segoe UI" w:cs="Segoe UI"/>
      <w:sz w:val="18"/>
      <w:szCs w:val="18"/>
    </w:rPr>
  </w:style>
  <w:style w:type="character" w:customStyle="1" w:styleId="a8">
    <w:name w:val="Текст выноски Знак"/>
    <w:link w:val="a7"/>
    <w:uiPriority w:val="99"/>
    <w:semiHidden/>
    <w:rsid w:val="002639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52573</Words>
  <Characters>29968</Characters>
  <Application>Microsoft Office Word</Application>
  <DocSecurity>0</DocSecurity>
  <Lines>249</Lines>
  <Paragraphs>164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2026-07-30T08:02:00Z</cp:lastPrinted>
  <dcterms:created xsi:type="dcterms:W3CDTF">2026-07-31T12:18:00Z</dcterms:created>
  <dcterms:modified xsi:type="dcterms:W3CDTF">2026-07-31T12:18:00Z</dcterms:modified>
</cp:coreProperties>
</file>