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4A4CB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14:paraId="7CF2E220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B20E19" w14:paraId="1B6D2922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CD9D280" w14:textId="27498BEE" w:rsidR="00B20E19" w:rsidRPr="00220E2A" w:rsidRDefault="0022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57</w:t>
            </w:r>
          </w:p>
        </w:tc>
      </w:tr>
      <w:tr w:rsidR="00B20E19" w14:paraId="4B15EE51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FAC6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B20E19" w14:paraId="6186D3C7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3647FC8" w14:textId="74862C8A" w:rsidR="00B20E19" w:rsidRPr="00220E2A" w:rsidRDefault="0022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18.12.2025</w:t>
            </w:r>
          </w:p>
        </w:tc>
      </w:tr>
      <w:tr w:rsidR="00B20E19" w14:paraId="5904EDCA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7550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2D2343D6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B20E19" w14:paraId="1B26E3AF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E405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</w:t>
            </w:r>
          </w:p>
        </w:tc>
      </w:tr>
    </w:tbl>
    <w:p w14:paraId="3DF96C25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B20E19" w14:paraId="1DFA6E33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4B68A6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Генеральний 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9E96047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91F2DC0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C2B142A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BB15AF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Мандзюк Є.С.</w:t>
            </w:r>
          </w:p>
        </w:tc>
      </w:tr>
      <w:tr w:rsidR="00B20E19" w14:paraId="7E66ACC5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2B62592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7039AC3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60552A5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E4737FB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4D3B7E3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43FEEDC3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25F436C5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Проміжний звіт</w:t>
      </w:r>
    </w:p>
    <w:p w14:paraId="24E5F0BF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Публiчне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товариство "Науково-виробничий центр "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Борщагiвський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хiмiко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-фармацевтичний завод" (23518596)</w:t>
      </w:r>
    </w:p>
    <w:p w14:paraId="24518650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4 квартал 2024 року</w:t>
      </w:r>
    </w:p>
    <w:p w14:paraId="669A6402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4BFB7C5D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Рішення про затвердження проміжного звіту: , </w:t>
      </w:r>
    </w:p>
    <w:p w14:paraId="09DEDB3F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діяльність з оприлюднення регульованої інформації: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DR/00001/APA</w:t>
      </w:r>
    </w:p>
    <w:p w14:paraId="458DC319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DR/00002/ARM</w:t>
      </w:r>
    </w:p>
    <w:p w14:paraId="6A826D4C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8A7E6EF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проміжної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4949"/>
        <w:gridCol w:w="236"/>
        <w:gridCol w:w="1669"/>
      </w:tblGrid>
      <w:tr w:rsidR="00B20E19" w14:paraId="56088B75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532EF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Проміжну інформацію розміщено на власному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емітента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E3ED41D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B5C307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http://bcpp.com.ua/shareholders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ABBBCC3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F4570E2" w14:textId="7E1B2163" w:rsidR="00B20E19" w:rsidRPr="00220E2A" w:rsidRDefault="0022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18.12.2025</w:t>
            </w:r>
          </w:p>
        </w:tc>
      </w:tr>
      <w:tr w:rsidR="00B20E19" w14:paraId="20200AE7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ADD00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75D0625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1755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6BE3690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FE42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084F00E2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B20E19">
          <w:footerReference w:type="default" r:id="rId7"/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59E1A415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14:paraId="4060AC7F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затверджувався, тому що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документах Товариства немає вимоги затверджувати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 такої вимоги.</w:t>
      </w:r>
    </w:p>
    <w:p w14:paraId="6CEE1592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за якими надається забезпечення не надається, тому що Товариство не є особою, яка надає забезпечення.</w:t>
      </w:r>
    </w:p>
    <w:p w14:paraId="1B5AF910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C0A7656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корпоративного секретаря не надається, тому що корпоративний секретар не обирався.</w:t>
      </w:r>
    </w:p>
    <w:p w14:paraId="0A62421C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2A24F6A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157A26E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папери.</w:t>
      </w:r>
    </w:p>
    <w:p w14:paraId="612C76F0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5FB7883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CEA0C79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ACAC9CA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8A59D0E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немає.</w:t>
      </w:r>
    </w:p>
    <w:p w14:paraId="39CEEC7C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огляду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перевiрялася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суб'єком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9B2AE61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вчинялися.</w:t>
      </w:r>
    </w:p>
    <w:p w14:paraId="31218729" w14:textId="4201F17E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кожним суб'єктом забезпечення окремо) не надається, тому що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випуск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0776F6E" w14:textId="77777777" w:rsidR="007E05B7" w:rsidRDefault="007E05B7" w:rsidP="007E05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господарську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опис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яку провадить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огляду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Твердження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пп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65 п.1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III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C6E6940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10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 </w:t>
      </w:r>
    </w:p>
    <w:p w14:paraId="22FC4FFF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сiчня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1997 року засновниками Товариства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718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495B3BE" w14:textId="20FA88A8" w:rsidR="00B20E19" w:rsidRDefault="007E05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3E1D4C27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Зміст</w:t>
      </w:r>
    </w:p>
    <w:p w14:paraId="04FF3CA1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проміжного звіту</w:t>
      </w:r>
    </w:p>
    <w:p w14:paraId="48EB4AB4" w14:textId="77777777" w:rsidR="00A865E1" w:rsidRPr="00A865E1" w:rsidRDefault="00A865E1" w:rsidP="00A865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865E1">
        <w:rPr>
          <w:rFonts w:ascii="Times New Roman CYR" w:hAnsi="Times New Roman CYR" w:cs="Times New Roman CYR"/>
          <w:sz w:val="24"/>
          <w:szCs w:val="24"/>
        </w:rPr>
        <w:t>I. Загальна інформація</w:t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  <w:t>4</w:t>
      </w:r>
    </w:p>
    <w:p w14:paraId="059DB9F4" w14:textId="77777777" w:rsidR="00A865E1" w:rsidRPr="00A865E1" w:rsidRDefault="00A865E1" w:rsidP="00A865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865E1">
        <w:rPr>
          <w:rFonts w:ascii="Times New Roman CYR" w:hAnsi="Times New Roman CYR" w:cs="Times New Roman CYR"/>
          <w:sz w:val="24"/>
          <w:szCs w:val="24"/>
        </w:rPr>
        <w:t>1. Ідентифікаційні дані та загальна інформація</w:t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  <w:t>4</w:t>
      </w:r>
    </w:p>
    <w:p w14:paraId="0EF381F6" w14:textId="77777777" w:rsidR="00A865E1" w:rsidRPr="00A865E1" w:rsidRDefault="00A865E1" w:rsidP="00A865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865E1">
        <w:rPr>
          <w:rFonts w:ascii="Times New Roman CYR" w:hAnsi="Times New Roman CYR" w:cs="Times New Roman CYR"/>
          <w:sz w:val="24"/>
          <w:szCs w:val="24"/>
        </w:rPr>
        <w:t>2. Органи управління та посадові особи. Організаційна структура</w:t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  <w:t>7</w:t>
      </w:r>
    </w:p>
    <w:p w14:paraId="2ECD7650" w14:textId="77777777" w:rsidR="00A865E1" w:rsidRPr="00A865E1" w:rsidRDefault="00A865E1" w:rsidP="00A865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865E1">
        <w:rPr>
          <w:rFonts w:ascii="Times New Roman CYR" w:hAnsi="Times New Roman CYR" w:cs="Times New Roman CYR"/>
          <w:sz w:val="24"/>
          <w:szCs w:val="24"/>
        </w:rPr>
        <w:t>3. Структура власності</w:t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  <w:t>11</w:t>
      </w:r>
    </w:p>
    <w:p w14:paraId="1B409A88" w14:textId="77777777" w:rsidR="00A865E1" w:rsidRPr="00A865E1" w:rsidRDefault="00A865E1" w:rsidP="00A865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865E1">
        <w:rPr>
          <w:rFonts w:ascii="Times New Roman CYR" w:hAnsi="Times New Roman CYR" w:cs="Times New Roman CYR"/>
          <w:sz w:val="24"/>
          <w:szCs w:val="24"/>
        </w:rPr>
        <w:t>4. Опис господарської та фінансової діяльності</w:t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  <w:t>11</w:t>
      </w:r>
    </w:p>
    <w:p w14:paraId="1875011E" w14:textId="4DFBA275" w:rsidR="00A865E1" w:rsidRPr="00A865E1" w:rsidRDefault="00A865E1" w:rsidP="00A865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865E1">
        <w:rPr>
          <w:rFonts w:ascii="Times New Roman CYR" w:hAnsi="Times New Roman CYR" w:cs="Times New Roman CYR"/>
          <w:sz w:val="24"/>
          <w:szCs w:val="24"/>
        </w:rPr>
        <w:t>5. Участь в інших особах</w:t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14</w:t>
      </w:r>
    </w:p>
    <w:p w14:paraId="5BB887BB" w14:textId="6B376855" w:rsidR="00A865E1" w:rsidRPr="00A865E1" w:rsidRDefault="00A865E1" w:rsidP="00A865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865E1">
        <w:rPr>
          <w:rFonts w:ascii="Times New Roman CYR" w:hAnsi="Times New Roman CYR" w:cs="Times New Roman CYR"/>
          <w:sz w:val="24"/>
          <w:szCs w:val="24"/>
        </w:rPr>
        <w:t>6. Відокремлені підрозділи</w:t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15</w:t>
      </w:r>
    </w:p>
    <w:p w14:paraId="513BF4BD" w14:textId="309C8A31" w:rsidR="00A865E1" w:rsidRPr="00A865E1" w:rsidRDefault="00A865E1" w:rsidP="00A865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865E1">
        <w:rPr>
          <w:rFonts w:ascii="Times New Roman CYR" w:hAnsi="Times New Roman CYR" w:cs="Times New Roman CYR"/>
          <w:sz w:val="24"/>
          <w:szCs w:val="24"/>
        </w:rPr>
        <w:t>II. Інформація щодо капіталу та цінних паперів</w:t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16</w:t>
      </w:r>
    </w:p>
    <w:p w14:paraId="0428CE68" w14:textId="495CFD84" w:rsidR="00A865E1" w:rsidRPr="00A865E1" w:rsidRDefault="00A865E1" w:rsidP="00A865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865E1">
        <w:rPr>
          <w:rFonts w:ascii="Times New Roman CYR" w:hAnsi="Times New Roman CYR" w:cs="Times New Roman CYR"/>
          <w:sz w:val="24"/>
          <w:szCs w:val="24"/>
        </w:rPr>
        <w:t>1. Цінні папери</w:t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16</w:t>
      </w:r>
    </w:p>
    <w:p w14:paraId="07F278DF" w14:textId="2268CADD" w:rsidR="00A865E1" w:rsidRPr="00A865E1" w:rsidRDefault="00A865E1" w:rsidP="00A865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865E1">
        <w:rPr>
          <w:rFonts w:ascii="Times New Roman CYR" w:hAnsi="Times New Roman CYR" w:cs="Times New Roman CYR"/>
          <w:sz w:val="24"/>
          <w:szCs w:val="24"/>
        </w:rPr>
        <w:t>IV. Нефінансова інформація</w:t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19</w:t>
      </w:r>
    </w:p>
    <w:p w14:paraId="2E0118A0" w14:textId="5D1D42A3" w:rsidR="00B20E19" w:rsidRDefault="00A865E1" w:rsidP="00A865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865E1">
        <w:rPr>
          <w:rFonts w:ascii="Times New Roman CYR" w:hAnsi="Times New Roman CYR" w:cs="Times New Roman CYR"/>
          <w:sz w:val="24"/>
          <w:szCs w:val="24"/>
        </w:rPr>
        <w:t>1. Проміжний звіт керівництва</w:t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 w:rsidRPr="00A865E1"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19</w:t>
      </w:r>
    </w:p>
    <w:p w14:paraId="7B1A854B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B20E19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43787FEA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14:paraId="00CFFC9E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B20E19" w14:paraId="0C98393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AED4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C7E6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5A05A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-фармацевтичний завод"</w:t>
            </w:r>
          </w:p>
        </w:tc>
      </w:tr>
      <w:tr w:rsidR="00B20E19" w14:paraId="75AB191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74FB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8FDE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D2A25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ПАТ НВЦ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ХФЗ"</w:t>
            </w:r>
          </w:p>
        </w:tc>
      </w:tr>
      <w:tr w:rsidR="00B20E19" w14:paraId="12DD24F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E11E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255B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1006A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23518596</w:t>
            </w:r>
          </w:p>
        </w:tc>
      </w:tr>
      <w:tr w:rsidR="00B20E19" w14:paraId="07C8AC0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F025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8FCA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B1459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07.05.1997</w:t>
            </w:r>
          </w:p>
        </w:tc>
      </w:tr>
      <w:tr w:rsidR="00B20E19" w14:paraId="64573CE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C0BB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950E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01925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03134, Україна,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м. Київ, Миру, 17</w:t>
            </w:r>
          </w:p>
        </w:tc>
      </w:tr>
      <w:tr w:rsidR="00B20E19" w14:paraId="06F45C9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8B0D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57ED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503B01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20E19" w14:paraId="763C64F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1B3A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63A9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21988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14:paraId="0AE45FD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B20E19" w14:paraId="62EE91D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A064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F0A8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D40D9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1A19982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B20E19" w14:paraId="69B0D2F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CD89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EE92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729EF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7D49F70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14:paraId="199673F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3BEC0CB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B20E19" w14:paraId="6BD9D03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9818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AFC4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7DCAC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bhfz@bhfz.com.ua</w:t>
            </w:r>
          </w:p>
        </w:tc>
      </w:tr>
      <w:tr w:rsidR="00B20E19" w14:paraId="15BB742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4F11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1106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8E7F6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http://bcpp.com.ua</w:t>
            </w:r>
          </w:p>
        </w:tc>
      </w:tr>
      <w:tr w:rsidR="00B20E19" w14:paraId="6928402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3EA2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B199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B2530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(044) 205-03-10</w:t>
            </w:r>
          </w:p>
        </w:tc>
      </w:tr>
      <w:tr w:rsidR="00B20E19" w14:paraId="32A40E0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3229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2DAB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4C77F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19035489</w:t>
            </w:r>
          </w:p>
        </w:tc>
      </w:tr>
      <w:tr w:rsidR="00B20E19" w14:paraId="73E228B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B430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B35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771EB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B20E19" w14:paraId="3D73EDB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11DA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C08A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84DF3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B20E19" w14:paraId="5FEE3E0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349D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3A39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0737A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646</w:t>
            </w:r>
          </w:p>
        </w:tc>
      </w:tr>
      <w:tr w:rsidR="00B20E19" w14:paraId="6B0E962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DABD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549A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26F4D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21.20 - Виробництво фармацевтичних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препаратiв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матерiалiв</w:t>
            </w:r>
            <w:proofErr w:type="spellEnd"/>
          </w:p>
          <w:p w14:paraId="048AC06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46.46 - Оптова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фармацевтичними товарами</w:t>
            </w:r>
          </w:p>
          <w:p w14:paraId="5A041E6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47.73 -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Роздрiбна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фармацевтичними товарами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спецiалiзованих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магазинах</w:t>
            </w:r>
          </w:p>
        </w:tc>
      </w:tr>
      <w:tr w:rsidR="00B20E19" w14:paraId="43E4759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D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3532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C9898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65AD1C9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14:paraId="3D2F8B7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Інше: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статуту органами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є:</w:t>
            </w:r>
          </w:p>
          <w:p w14:paraId="6405A18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4711ACD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Наглядова рада;</w:t>
            </w:r>
          </w:p>
          <w:p w14:paraId="0C20082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одноосiбний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виконавчий орган - Генеральний директор.</w:t>
            </w:r>
          </w:p>
        </w:tc>
      </w:tr>
    </w:tbl>
    <w:p w14:paraId="2E7EE929" w14:textId="0507489F" w:rsidR="007E05B7" w:rsidRDefault="007E05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F35FBBC" w14:textId="77777777" w:rsidR="00B20E19" w:rsidRDefault="007E05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55C3872F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3500"/>
        <w:gridCol w:w="6465"/>
      </w:tblGrid>
      <w:tr w:rsidR="00C23687" w:rsidRPr="00C23687" w14:paraId="318F533D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A15E7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6F518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т.ч</w:t>
            </w:r>
            <w:proofErr w:type="spellEnd"/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559B5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АКЦIОНЕРНЕ ТОВАРИСТВО "РАЙФФАЙЗЕН БАНК"</w:t>
            </w:r>
          </w:p>
        </w:tc>
      </w:tr>
      <w:tr w:rsidR="00C23687" w:rsidRPr="00C23687" w14:paraId="38E6C9AC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926DF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51F70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3F123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14305909</w:t>
            </w:r>
          </w:p>
        </w:tc>
      </w:tr>
      <w:tr w:rsidR="00C23687" w:rsidRPr="00C23687" w14:paraId="281F69B0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38C00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E9E8A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4D2FF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UA833003350000000026004225462</w:t>
            </w:r>
          </w:p>
        </w:tc>
      </w:tr>
      <w:tr w:rsidR="00C23687" w:rsidRPr="00C23687" w14:paraId="3D1F0A35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651BD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AA077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AE926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гривня</w:t>
            </w:r>
          </w:p>
        </w:tc>
      </w:tr>
      <w:tr w:rsidR="00C23687" w:rsidRPr="00C23687" w14:paraId="2A2DD41D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75DF5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C5D83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т.ч</w:t>
            </w:r>
            <w:proofErr w:type="spellEnd"/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C5ECE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АКЦIОНЕРНЕ ТОВАРИСТВО "ДЕРЖАВНИЙ ЕКСПОРТНО-IМПОРТНИЙ БАНК УКРАЇНИ"</w:t>
            </w:r>
          </w:p>
        </w:tc>
      </w:tr>
      <w:tr w:rsidR="00C23687" w:rsidRPr="00C23687" w14:paraId="41E815E8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F16C1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8C920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89063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00032112</w:t>
            </w:r>
          </w:p>
        </w:tc>
      </w:tr>
      <w:tr w:rsidR="00C23687" w:rsidRPr="00C23687" w14:paraId="1AC035BC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D4D5A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D815C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89671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UA863223130000026003010056112</w:t>
            </w:r>
          </w:p>
        </w:tc>
      </w:tr>
      <w:tr w:rsidR="00C23687" w:rsidRPr="00C23687" w14:paraId="1473436B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A281D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1D0ED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8FF9F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гривня</w:t>
            </w:r>
          </w:p>
        </w:tc>
      </w:tr>
      <w:tr w:rsidR="00C23687" w:rsidRPr="00C23687" w14:paraId="7993017A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E0C61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DBB08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т.ч</w:t>
            </w:r>
            <w:proofErr w:type="spellEnd"/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CFAEC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АКЦIОНЕРНЕ ТОВАРИСТВО "ПЕРШИЙ УКРАЇНСЬКИЙ МIЖНАРОДНИЙ БАНК"</w:t>
            </w:r>
          </w:p>
        </w:tc>
      </w:tr>
      <w:tr w:rsidR="00C23687" w:rsidRPr="00C23687" w14:paraId="5ECB3CA3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CAC0B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0EC40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42D50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14282829</w:t>
            </w:r>
          </w:p>
        </w:tc>
      </w:tr>
      <w:tr w:rsidR="00C23687" w:rsidRPr="00C23687" w14:paraId="46F7B038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22CAE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8E587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A4F79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UA873348510000000026007255506</w:t>
            </w:r>
          </w:p>
        </w:tc>
      </w:tr>
      <w:tr w:rsidR="00C23687" w:rsidRPr="00C23687" w14:paraId="154E1355" w14:textId="77777777" w:rsidTr="00003DD8">
        <w:trPr>
          <w:trHeight w:val="30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03753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742F7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0F971" w14:textId="77777777" w:rsidR="00C23687" w:rsidRP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C2368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14:paraId="19559086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296123D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рейтингове агентство: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2500"/>
        <w:gridCol w:w="2500"/>
      </w:tblGrid>
      <w:tr w:rsidR="00B20E19" w14:paraId="4600C659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6726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з/п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05EE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найменування, країна місцезнаходження, посилання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агентства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64B5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Ознака рейтингового агентства (уповноважене, міжнародне)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6217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визначення або оновлення рейтингової оцінки особи або цінних паперів особи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2008D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Рівень кредитного рейтингу особи або цінних паперів особи</w:t>
            </w:r>
          </w:p>
        </w:tc>
      </w:tr>
      <w:tr w:rsidR="00B20E19" w14:paraId="0D26F926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629D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0BB7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5405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3121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B9E23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B20E19" w14:paraId="3C0F6728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D2A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B0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"Кредит - Рейтинг"</w:t>
            </w:r>
          </w:p>
          <w:p w14:paraId="2400E68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Україна</w:t>
            </w:r>
          </w:p>
          <w:p w14:paraId="5199CA5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https://www.credit-rating.ua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ABD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уповноважене рейтингове агентство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413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Оновлення рейтингової оцінки емітента 21.05.2024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16498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uaAA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+</w:t>
            </w:r>
          </w:p>
        </w:tc>
      </w:tr>
    </w:tbl>
    <w:p w14:paraId="35F53C54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C183158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B20E19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6729B3BD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Судові справи: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200"/>
        <w:gridCol w:w="2200"/>
        <w:gridCol w:w="2200"/>
        <w:gridCol w:w="2200"/>
        <w:gridCol w:w="2200"/>
        <w:gridCol w:w="2200"/>
        <w:gridCol w:w="1650"/>
      </w:tblGrid>
      <w:tr w:rsidR="00B20E19" w14:paraId="446A514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1516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C739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Номер справи та дата відкриття провадження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A86C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суду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03E0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Позивач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7866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Відповідач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CEA2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Третя особа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08D6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Позовні вимоги (в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їх розмір)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BC6B3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Стан розгляду справи</w:t>
            </w:r>
          </w:p>
        </w:tc>
      </w:tr>
      <w:tr w:rsidR="00B20E19" w14:paraId="42EC47D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C2BD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BA3C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7427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CBC9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C015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D271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0D91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955BB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</w:tr>
      <w:tr w:rsidR="00B20E19" w14:paraId="151FB0B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C93D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FD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910/4707/21</w:t>
            </w:r>
          </w:p>
          <w:p w14:paraId="0EA6FBB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26.03.2021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962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Господарський суд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мiста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Києва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C9E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ПрАТ "Фармацевтична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фiрма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"Дарниця"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iнтересах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C4C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Група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осiб</w:t>
            </w:r>
            <w:proofErr w:type="spellEnd"/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53DE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3C1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Стягнення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197 695 166, 98 грн.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2D4E3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процесi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розгляду</w:t>
            </w:r>
          </w:p>
        </w:tc>
      </w:tr>
    </w:tbl>
    <w:p w14:paraId="7BCA15B1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12AF2BA1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Штрафні санкції щодо особи:</w:t>
      </w:r>
    </w:p>
    <w:tbl>
      <w:tblPr>
        <w:tblW w:w="15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200"/>
        <w:gridCol w:w="2200"/>
        <w:gridCol w:w="2200"/>
        <w:gridCol w:w="4400"/>
        <w:gridCol w:w="3850"/>
      </w:tblGrid>
      <w:tr w:rsidR="00B20E19" w14:paraId="579C2A57" w14:textId="77777777" w:rsidTr="00A865E1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96A9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A4DE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Номер та дата рішення, яким накладено штрафну санкцію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AD80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Орган, який наклав штрафну санкцію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F5BB8" w14:textId="77777777" w:rsidR="00B20E19" w:rsidRPr="00C23687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23687">
              <w:rPr>
                <w:rFonts w:ascii="Times New Roman CYR" w:hAnsi="Times New Roman CYR" w:cs="Times New Roman CYR"/>
                <w:sz w:val="20"/>
                <w:szCs w:val="20"/>
              </w:rPr>
              <w:t>Суть санкції (та її розмір, якщо застосовується)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E5D7E" w14:textId="77777777" w:rsidR="00B20E19" w:rsidRPr="00C23687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23687">
              <w:rPr>
                <w:rFonts w:ascii="Times New Roman CYR" w:hAnsi="Times New Roman CYR" w:cs="Times New Roman CYR"/>
                <w:sz w:val="20"/>
                <w:szCs w:val="20"/>
              </w:rPr>
              <w:t>Підстава для накладення санкції (з посиланням на відповідні норми законодавства)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054E5E" w14:textId="77777777" w:rsidR="00B20E19" w:rsidRPr="00C23687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23687">
              <w:rPr>
                <w:rFonts w:ascii="Times New Roman CYR" w:hAnsi="Times New Roman CYR" w:cs="Times New Roman CYR"/>
                <w:sz w:val="20"/>
                <w:szCs w:val="20"/>
              </w:rPr>
              <w:t>Інформація про виконання</w:t>
            </w:r>
          </w:p>
        </w:tc>
      </w:tr>
      <w:tr w:rsidR="00B20E19" w14:paraId="066716B3" w14:textId="77777777" w:rsidTr="00A865E1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127C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0E40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994E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11A2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566F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1CFEC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</w:tr>
      <w:tr w:rsidR="00C23687" w14:paraId="32BA042A" w14:textId="77777777" w:rsidTr="00A0667F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E76C" w14:textId="721EBD6E" w:rsid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93C2" w14:textId="77777777" w:rsid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48-Е</w:t>
            </w:r>
          </w:p>
          <w:p w14:paraId="26986150" w14:textId="35C23DBD" w:rsid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11.04.2024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9FC86" w14:textId="3222A3F6" w:rsid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фондового ринку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7EF0" w14:textId="6930806D" w:rsid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102 000 грн. 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виконнання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розпорядження про усунення порушень законодавства на ринках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органiзованих</w:t>
            </w:r>
            <w:proofErr w:type="spellEnd"/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AA5C" w14:textId="04BBB7D5" w:rsid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пункту 8 частини 1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11 Закону України "Про державне регулювання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ринкiв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органiзованих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товарних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ринкiв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 (в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редакцiї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01.01.2024) 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57DA" w14:textId="71154F90" w:rsidR="00C23687" w:rsidRDefault="00C23687" w:rsidP="00C23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сплачено 13.05.2025</w:t>
            </w:r>
          </w:p>
        </w:tc>
      </w:tr>
    </w:tbl>
    <w:p w14:paraId="253E7B0D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903799D" w14:textId="46B108B2" w:rsidR="00A865E1" w:rsidRDefault="00A865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A865E1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455D5859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2. Органи управління та посадові особи. Організаційна структура</w:t>
      </w:r>
    </w:p>
    <w:p w14:paraId="29131FC8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B20E19" w14:paraId="42C3303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7002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D3FA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04DC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43954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B20E19" w14:paraId="0C4C781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DA33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C65A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39EB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0D9CF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B20E19" w14:paraId="7B076C5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FC1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F47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30D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6F2C6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  <w:tr w:rsidR="00B20E19" w14:paraId="0F53F84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432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929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AFB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588E3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Члени Наглядової Ради: Безпалько Микола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 Артеменко Тетяна </w:t>
            </w:r>
            <w:proofErr w:type="spellStart"/>
            <w:r>
              <w:rPr>
                <w:rFonts w:ascii="Times New Roman CYR" w:hAnsi="Times New Roman CYR" w:cs="Times New Roman CYR"/>
              </w:rPr>
              <w:t>Федорiвна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Голобородько Олег Борисович, Гузь Дмитро </w:t>
            </w:r>
            <w:proofErr w:type="spellStart"/>
            <w:r>
              <w:rPr>
                <w:rFonts w:ascii="Times New Roman CYR" w:hAnsi="Times New Roman CYR" w:cs="Times New Roman CYR"/>
              </w:rPr>
              <w:t>Iванович</w:t>
            </w:r>
            <w:proofErr w:type="spellEnd"/>
          </w:p>
        </w:tc>
      </w:tr>
      <w:tr w:rsidR="00B20E19" w14:paraId="7542B5F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83C5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ED3A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Генеральний директор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956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4F462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Мандзюк Євген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Сергiйович</w:t>
            </w:r>
            <w:proofErr w:type="spellEnd"/>
          </w:p>
        </w:tc>
      </w:tr>
    </w:tbl>
    <w:p w14:paraId="1B4C5566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A74DD3B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20E19" w:rsidSect="00A865E1">
          <w:pgSz w:w="12240" w:h="15840"/>
          <w:pgMar w:top="570" w:right="720" w:bottom="570" w:left="720" w:header="708" w:footer="174" w:gutter="0"/>
          <w:cols w:space="720"/>
          <w:noEndnote/>
        </w:sectPr>
      </w:pPr>
    </w:p>
    <w:p w14:paraId="5057FC98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14:paraId="5A823D17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B20E19" w14:paraId="7D5FA22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E8E7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B854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3E04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029E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49DD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93FC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019A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4A7C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6740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D595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98B4E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B20E19" w14:paraId="47A6ED9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DB06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44D6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981C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41BE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EAB9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93DF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BB1A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A597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6D3E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BAB5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EA114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B20E19" w14:paraId="57C0291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4ED3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CC4B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2D49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Микола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20B9B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40AFA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6189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1946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98DA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B253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60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0877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382B1A6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689FF63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Радник,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Голова Наглядової ради,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4B8C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17.12.2021</w:t>
            </w:r>
          </w:p>
          <w:p w14:paraId="3F21714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027E9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B20E19" w14:paraId="15EFB1F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66D2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6E6E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6304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Артеменко Тетяна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Федорiвна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6C8EC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6B0E4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D0CA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AEC7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F230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F45B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3912619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113684B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F514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17.12.2021</w:t>
            </w:r>
          </w:p>
          <w:p w14:paraId="5C2DEBF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C2D84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B20E19" w14:paraId="5DCC123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6E4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37FC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AB0A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Голобородько Олег Борисович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857C0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B5378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DD99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15C2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 - юрист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85BD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9337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0248DBB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4022A44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генерального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директора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iнвестицiйно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-юридичних питань,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4D74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17.12.2021</w:t>
            </w:r>
          </w:p>
          <w:p w14:paraId="30C3214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E03E8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B20E19" w14:paraId="69EAECB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4B3C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0EE2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CE52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Гузь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Iванович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099D5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A59D9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59FA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1990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B21B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 - юрист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82A1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477D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ПРИВАТНЕ АКЦIОНЕРНЕ ТОВАРИСТВО "ФАРМАЦЕВТИЧНА ФIРМА "ДАРНИЦЯ""</w:t>
            </w:r>
          </w:p>
          <w:p w14:paraId="0FF5929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00481212</w:t>
            </w:r>
          </w:p>
          <w:p w14:paraId="5B05D33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помiчник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начальника юридичного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АКЦIОНЕРНЕ ТОВАРИСТВО "ФАРМАЦЕВТИЧНА ФIРМА "ДАРНИЦЯ"", 00481212,  юрисконсульт,  ПРИВАТНЕ АКЦIОНЕРНЕ ТОВАРИСТВО "ФАРМАЦЕВТИЧНА ФIРМА "ДАРНИЦЯ"", 00481212,   юрист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iнтелектуальної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завод", 23518596,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4EAC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10.05.2022</w:t>
            </w:r>
          </w:p>
          <w:p w14:paraId="4B30A40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12379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74886BBE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1544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744"/>
        <w:gridCol w:w="1843"/>
        <w:gridCol w:w="1276"/>
        <w:gridCol w:w="800"/>
        <w:gridCol w:w="1000"/>
        <w:gridCol w:w="1000"/>
        <w:gridCol w:w="900"/>
        <w:gridCol w:w="3529"/>
        <w:gridCol w:w="1400"/>
        <w:gridCol w:w="1400"/>
      </w:tblGrid>
      <w:tr w:rsidR="00B20E19" w14:paraId="1C61E028" w14:textId="77777777" w:rsidTr="00A865E1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A3F8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2E57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B045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34BB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C5C7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4D31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315A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2DB5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5AED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посада, яку займав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1374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63BD4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B20E19" w14:paraId="65F23CAA" w14:textId="77777777" w:rsidTr="00A865E1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1264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A55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42E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5EC7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D373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C3CB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ABA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96B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9AAF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1BB2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866C3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B20E19" w14:paraId="49E08D09" w14:textId="77777777" w:rsidTr="00A865E1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E38E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A968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E200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Мандзюк Євген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Сергiйович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0461F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F0455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5E81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6024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 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1B5D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A739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-фармацевтичний завод"</w:t>
            </w:r>
          </w:p>
          <w:p w14:paraId="4AF14A5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23518596</w:t>
            </w:r>
          </w:p>
          <w:p w14:paraId="25BCAC7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Генеральний директор,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 23518596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категорiї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фiзико-хiмiчних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методiв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аналiзу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дослiдно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-впроваджувальної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дослiдно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-впроваджувальної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Заступник Генерального директора з науки,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-фармацевтичний завод", 23518596, Заступник Генерального директора з науки -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дослiдно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-впроваджувальної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лабораторiї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11D0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13.02.2024</w:t>
            </w:r>
          </w:p>
          <w:p w14:paraId="41349B6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3A4E7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468F6464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060B2D2B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володіння посадовими особами акціями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B20E19" w14:paraId="4CB3E0F0" w14:textId="77777777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0801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FF34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42E9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D8F6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470F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E6CE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 акцій,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4A42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CB060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 за типами акцій</w:t>
            </w:r>
          </w:p>
        </w:tc>
      </w:tr>
      <w:tr w:rsidR="00B20E19" w14:paraId="0032D7CE" w14:textId="77777777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92437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F2154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E7B11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41610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F4A51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2CB7B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52784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9DA2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52026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привілейовані іменні</w:t>
            </w:r>
          </w:p>
        </w:tc>
      </w:tr>
      <w:tr w:rsidR="00B20E19" w14:paraId="5E78D6BF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D97A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FED1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834A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97AB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6466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6D56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61A7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205F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7C5FE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B20E19" w14:paraId="3587D31F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33A7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6182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A84B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Безпалько Микола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21873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0E7EA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DEAD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6935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0,028982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05A8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1D13A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B20E19" w14:paraId="520E58D0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B23D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B48F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C409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Артеменко Тетяна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Федорiвна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5E406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9A302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F3B9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F2FF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0,038643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B05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4F4B7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B20E19" w14:paraId="1CF8BD3B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1FBD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6CCC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DE0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Голобородько Олег Борисович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2125C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6F60A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9BFD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0F04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0,038643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D7EA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1F7C8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B20E19" w14:paraId="2473E35E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03BC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215B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8C25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Гузь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Iванович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42C71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9C4AA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90E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53A3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7437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9342B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B20E19" w14:paraId="08222A1D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6420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0A95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D466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Мандзюк Євген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37293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F6D69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5204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4E49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16A2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D29EC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</w:tbl>
    <w:p w14:paraId="21B64AA5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95A5793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B20E19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44E7416B" w14:textId="77777777" w:rsidR="007E05B7" w:rsidRPr="00C23687" w:rsidRDefault="007E05B7" w:rsidP="007E05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23687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14:paraId="76C586D3" w14:textId="6ED0E536" w:rsidR="007E05B7" w:rsidRPr="00C23687" w:rsidRDefault="00C23687" w:rsidP="007E05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23687">
        <w:rPr>
          <w:rFonts w:ascii="Times New Roman CYR" w:hAnsi="Times New Roman CYR" w:cs="Times New Roman CYR"/>
          <w:sz w:val="24"/>
          <w:szCs w:val="24"/>
        </w:rPr>
        <w:t>https://bcpp.com.ua/shareholders</w:t>
      </w:r>
    </w:p>
    <w:p w14:paraId="12D24E82" w14:textId="77777777" w:rsidR="007E05B7" w:rsidRPr="00C23687" w:rsidRDefault="007E05B7" w:rsidP="007E05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91A7C76" w14:textId="77777777" w:rsidR="007E05B7" w:rsidRPr="00C23687" w:rsidRDefault="007E05B7" w:rsidP="007E05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23687">
        <w:rPr>
          <w:rFonts w:ascii="Times New Roman CYR" w:hAnsi="Times New Roman CYR" w:cs="Times New Roman CYR"/>
          <w:b/>
          <w:bCs/>
          <w:sz w:val="24"/>
          <w:szCs w:val="24"/>
        </w:rPr>
        <w:t>3. Структура власності</w:t>
      </w:r>
    </w:p>
    <w:p w14:paraId="78258D49" w14:textId="1A2D5D81" w:rsidR="007E05B7" w:rsidRPr="00C23687" w:rsidRDefault="00C23687" w:rsidP="007E05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23687">
        <w:rPr>
          <w:rFonts w:ascii="Times New Roman CYR" w:hAnsi="Times New Roman CYR" w:cs="Times New Roman CYR"/>
          <w:sz w:val="24"/>
          <w:szCs w:val="24"/>
        </w:rPr>
        <w:t>https://bcpp.com.ua/shareholders</w:t>
      </w:r>
    </w:p>
    <w:p w14:paraId="27B29632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938B916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02127F4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14:paraId="7306A6DC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отриманих особою ліцензій</w:t>
      </w:r>
    </w:p>
    <w:tbl>
      <w:tblPr>
        <w:tblW w:w="10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3242"/>
        <w:gridCol w:w="1500"/>
        <w:gridCol w:w="1065"/>
        <w:gridCol w:w="3000"/>
        <w:gridCol w:w="1512"/>
      </w:tblGrid>
      <w:tr w:rsidR="00B20E19" w14:paraId="591CB878" w14:textId="77777777" w:rsidTr="00A865E1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C435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0B03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діяльності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5ADC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8D68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EE9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 державної влади, що видав ліцензію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E263D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закінчення строку дії ліцензії (за наявності)</w:t>
            </w:r>
          </w:p>
        </w:tc>
      </w:tr>
      <w:tr w:rsidR="00B20E19" w14:paraId="27208AEE" w14:textId="77777777" w:rsidTr="00A865E1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DC87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0FE5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8FE8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A6FF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651E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C1492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B20E19" w14:paraId="3822D872" w14:textId="77777777" w:rsidTr="00A865E1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E888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7CF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Виробництво фармацевтичних </w:t>
            </w:r>
            <w:proofErr w:type="spellStart"/>
            <w:r>
              <w:rPr>
                <w:rFonts w:ascii="Times New Roman CYR" w:hAnsi="Times New Roman CYR" w:cs="Times New Roman CYR"/>
              </w:rPr>
              <w:t>препаратiв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матерiалiв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C1B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598003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429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04.01.2012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111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7CB46F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20E19" w14:paraId="53AAF3C5" w14:textId="77777777" w:rsidTr="00A865E1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6A4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F51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Оптова, </w:t>
            </w:r>
            <w:proofErr w:type="spellStart"/>
            <w:r>
              <w:rPr>
                <w:rFonts w:ascii="Times New Roman CYR" w:hAnsi="Times New Roman CYR" w:cs="Times New Roman CYR"/>
              </w:rPr>
              <w:t>роздрiбна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6278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 295113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8FF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13.11.2014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688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D5BC70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20E19" w14:paraId="65F35080" w14:textId="77777777" w:rsidTr="00A865E1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B9A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743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Придбання, </w:t>
            </w:r>
            <w:proofErr w:type="spellStart"/>
            <w:r>
              <w:rPr>
                <w:rFonts w:ascii="Times New Roman CYR" w:hAnsi="Times New Roman CYR" w:cs="Times New Roman CYR"/>
              </w:rPr>
              <w:t>зберiгання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реалiзацiя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вiдпуск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знищення, використання </w:t>
            </w:r>
            <w:proofErr w:type="spellStart"/>
            <w:r>
              <w:rPr>
                <w:rFonts w:ascii="Times New Roman CYR" w:hAnsi="Times New Roman CYR" w:cs="Times New Roman CYR"/>
              </w:rPr>
              <w:t>прекурсорiв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(списку 1 </w:t>
            </w:r>
            <w:proofErr w:type="spellStart"/>
            <w:r>
              <w:rPr>
                <w:rFonts w:ascii="Times New Roman CYR" w:hAnsi="Times New Roman CYR" w:cs="Times New Roman CYR"/>
              </w:rPr>
              <w:t>таблицi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IV та списку 2 </w:t>
            </w:r>
            <w:proofErr w:type="spellStart"/>
            <w:r>
              <w:rPr>
                <w:rFonts w:ascii="Times New Roman CYR" w:hAnsi="Times New Roman CYR" w:cs="Times New Roman CYR"/>
              </w:rPr>
              <w:t>таблицi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IV )"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наркотичних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психотропних речовин i </w:t>
            </w:r>
            <w:proofErr w:type="spellStart"/>
            <w:r>
              <w:rPr>
                <w:rFonts w:ascii="Times New Roman CYR" w:hAnsi="Times New Roman CYR" w:cs="Times New Roman CYR"/>
              </w:rPr>
              <w:t>прекурсорiв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4A6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б/н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3FE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13.08.2020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F72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контролю за наркотиками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AE620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13.08.2025</w:t>
            </w:r>
          </w:p>
        </w:tc>
      </w:tr>
      <w:tr w:rsidR="00B20E19" w14:paraId="626751BB" w14:textId="77777777" w:rsidTr="00A865E1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33E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63B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Виробництво ветеринарних </w:t>
            </w:r>
            <w:proofErr w:type="spellStart"/>
            <w:r>
              <w:rPr>
                <w:rFonts w:ascii="Times New Roman CYR" w:hAnsi="Times New Roman CYR" w:cs="Times New Roman CYR"/>
              </w:rPr>
              <w:t>медикаментiв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препаратiв,оптова,роздрiбна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ветеринарними медикаментами i препаратами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1BF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583999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F7E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23.01.2012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C68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 ветеринарна та </w:t>
            </w:r>
            <w:proofErr w:type="spellStart"/>
            <w:r>
              <w:rPr>
                <w:rFonts w:ascii="Times New Roman CYR" w:hAnsi="Times New Roman CYR" w:cs="Times New Roman CYR"/>
              </w:rPr>
              <w:t>фiтосанiтарна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служба України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088F1F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20E19" w14:paraId="652EC0C2" w14:textId="77777777" w:rsidTr="00A865E1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58F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A48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Медична практика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6E8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АЕ571625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57C8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20.11.2014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C77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Мiнiстерство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охорони здоров'я України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200A10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20E19" w14:paraId="790C8FBB" w14:textId="77777777" w:rsidTr="00A865E1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AE1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56DF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Iмпорт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2D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АЕ192412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660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11.03.2013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C4A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EC3DD2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20E19" w14:paraId="6C53523D" w14:textId="77777777" w:rsidTr="00A865E1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EF1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56C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Фiзико-хiмiчна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мiкробiологiчна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лабораторiя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72F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96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BFE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20.01.2012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C7E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служба України з </w:t>
            </w:r>
            <w:proofErr w:type="spellStart"/>
            <w:r>
              <w:rPr>
                <w:rFonts w:ascii="Times New Roman CYR" w:hAnsi="Times New Roman CYR" w:cs="Times New Roman CYR"/>
              </w:rPr>
              <w:t>лiкарських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727084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5386E9A4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9BE1F9A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осіб, послугами яких користується особа</w:t>
      </w:r>
    </w:p>
    <w:tbl>
      <w:tblPr>
        <w:tblW w:w="1079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799"/>
      </w:tblGrid>
      <w:tr w:rsidR="00B20E19" w14:paraId="2BF5131F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4DC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E7CEC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України"</w:t>
            </w:r>
          </w:p>
        </w:tc>
      </w:tr>
      <w:tr w:rsidR="00B20E19" w14:paraId="7F768E9D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49C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7A3601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20E19" w14:paraId="25F78830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1D7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591E97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20E19" w14:paraId="5913B042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514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AA372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B20E19" w14:paraId="5D0C941A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B80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68EB0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B20E19" w14:paraId="521CE6C5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844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D0B78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04071, Україна, м. Київ, вул.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>, 7-г</w:t>
            </w:r>
          </w:p>
        </w:tc>
      </w:tr>
      <w:tr w:rsidR="00B20E19" w14:paraId="24A0815F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E6A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16CC1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B20E19" w14:paraId="6C1598B4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EC6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6C416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B20E19" w14:paraId="195EE8E6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298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94F3EF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20E19" w14:paraId="27121C33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878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72682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044 363 04 00</w:t>
            </w:r>
          </w:p>
        </w:tc>
      </w:tr>
      <w:tr w:rsidR="00B20E19" w14:paraId="649393E2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925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Основні види діяльності із зазначенням їх найменування та </w:t>
            </w:r>
            <w:r>
              <w:rPr>
                <w:rFonts w:ascii="Times New Roman CYR" w:hAnsi="Times New Roman CYR" w:cs="Times New Roman CYR"/>
              </w:rPr>
              <w:lastRenderedPageBreak/>
              <w:t>коду за КВЕД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89F35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0F48EFD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62.09 -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комп'ютерних систем</w:t>
            </w:r>
          </w:p>
          <w:p w14:paraId="7C264E3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B20E19" w14:paraId="50A60199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D215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Вид послуг, які надає особа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14D11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послуги з обслуговування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Правил Центрального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</w:tbl>
    <w:p w14:paraId="0B9824CD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1079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799"/>
      </w:tblGrid>
      <w:tr w:rsidR="00B20E19" w14:paraId="508CDF28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B4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936B6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"Кредит-рейтинг"</w:t>
            </w:r>
          </w:p>
        </w:tc>
      </w:tr>
      <w:tr w:rsidR="00B20E19" w14:paraId="216C53D8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E1F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3E91CD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20E19" w14:paraId="055ECFB9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4E4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9DA8BA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20E19" w14:paraId="439BE161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21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E4EE6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</w:tr>
      <w:tr w:rsidR="00B20E19" w14:paraId="2B419901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3E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C80A5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31752402</w:t>
            </w:r>
          </w:p>
        </w:tc>
      </w:tr>
      <w:tr w:rsidR="00B20E19" w14:paraId="1079ABC1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765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A372D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04070, Україна, м. Київ, вул. </w:t>
            </w:r>
            <w:proofErr w:type="spellStart"/>
            <w:r>
              <w:rPr>
                <w:rFonts w:ascii="Times New Roman CYR" w:hAnsi="Times New Roman CYR" w:cs="Times New Roman CYR"/>
              </w:rPr>
              <w:t>Верхнiй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Вал, 72</w:t>
            </w:r>
          </w:p>
        </w:tc>
      </w:tr>
      <w:tr w:rsidR="00B20E19" w14:paraId="4A0798B1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B21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C26E1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B20E19" w14:paraId="53627934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9AD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35EA1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B20E19" w14:paraId="62C810DA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9BA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F1293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10.04.2012</w:t>
            </w:r>
          </w:p>
        </w:tc>
      </w:tr>
      <w:tr w:rsidR="00B20E19" w14:paraId="5722D095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799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B4CCD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044 490 25 50</w:t>
            </w:r>
          </w:p>
        </w:tc>
      </w:tr>
      <w:tr w:rsidR="00B20E19" w14:paraId="133D41B5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CFC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38C5F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70.22 -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</w:p>
          <w:p w14:paraId="1D103E9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73.20 - </w:t>
            </w:r>
            <w:proofErr w:type="spellStart"/>
            <w:r>
              <w:rPr>
                <w:rFonts w:ascii="Times New Roman CYR" w:hAnsi="Times New Roman CYR" w:cs="Times New Roman CYR"/>
              </w:rPr>
              <w:t>Дослiдження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кон'юнктури ринку та виявлення громадської думки</w:t>
            </w:r>
          </w:p>
        </w:tc>
      </w:tr>
      <w:tr w:rsidR="00B20E19" w14:paraId="6F99253B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766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E00E8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Рейтингова </w:t>
            </w:r>
            <w:proofErr w:type="spellStart"/>
            <w:r>
              <w:rPr>
                <w:rFonts w:ascii="Times New Roman CYR" w:hAnsi="Times New Roman CYR" w:cs="Times New Roman CYR"/>
              </w:rPr>
              <w:t>оцiнка</w:t>
            </w:r>
            <w:proofErr w:type="spellEnd"/>
          </w:p>
        </w:tc>
      </w:tr>
    </w:tbl>
    <w:p w14:paraId="61363561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1079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799"/>
      </w:tblGrid>
      <w:tr w:rsidR="00B20E19" w14:paraId="34454E9B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A84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065DB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 "</w:t>
            </w:r>
            <w:proofErr w:type="spellStart"/>
            <w:r>
              <w:rPr>
                <w:rFonts w:ascii="Times New Roman CYR" w:hAnsi="Times New Roman CYR" w:cs="Times New Roman CYR"/>
              </w:rPr>
              <w:t>Iвекс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B20E19" w14:paraId="6D63CEAF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5B1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E43F79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20E19" w14:paraId="6C3F79DC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059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CC28A2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20E19" w14:paraId="77CBE032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D0C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81274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B20E19" w14:paraId="3009E83C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DA7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1E149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21600862</w:t>
            </w:r>
          </w:p>
        </w:tc>
      </w:tr>
      <w:tr w:rsidR="00B20E19" w14:paraId="48CA1A43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22C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863C7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01021, Україна, м. Київ, Кловський </w:t>
            </w:r>
            <w:proofErr w:type="spellStart"/>
            <w:r>
              <w:rPr>
                <w:rFonts w:ascii="Times New Roman CYR" w:hAnsi="Times New Roman CYR" w:cs="Times New Roman CYR"/>
              </w:rPr>
              <w:t>узвiз</w:t>
            </w:r>
            <w:proofErr w:type="spellEnd"/>
            <w:r>
              <w:rPr>
                <w:rFonts w:ascii="Times New Roman CYR" w:hAnsi="Times New Roman CYR" w:cs="Times New Roman CYR"/>
              </w:rPr>
              <w:t>, 7</w:t>
            </w:r>
          </w:p>
        </w:tc>
      </w:tr>
      <w:tr w:rsidR="00B20E19" w14:paraId="14F8ECFB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E5A4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BB0D4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 286639</w:t>
            </w:r>
          </w:p>
        </w:tc>
      </w:tr>
      <w:tr w:rsidR="00B20E19" w14:paraId="6737E571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15A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53718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B20E19" w14:paraId="1209263D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1B3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A397F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10.10.2013</w:t>
            </w:r>
          </w:p>
        </w:tc>
      </w:tr>
      <w:tr w:rsidR="00B20E19" w14:paraId="17B60A74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A74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7A6D0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044 590 54 54</w:t>
            </w:r>
          </w:p>
        </w:tc>
      </w:tr>
      <w:tr w:rsidR="00B20E19" w14:paraId="7C90C473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B45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017FC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64.99 - Надання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 (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 та </w:t>
            </w:r>
            <w:proofErr w:type="spellStart"/>
            <w:r>
              <w:rPr>
                <w:rFonts w:ascii="Times New Roman CYR" w:hAnsi="Times New Roman CYR" w:cs="Times New Roman CYR"/>
              </w:rPr>
              <w:t>пенсiйного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забезпечення), н. в. i.</w:t>
            </w:r>
          </w:p>
          <w:p w14:paraId="058F2AB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66.12 - Посередництво за договорами по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 або товарах</w:t>
            </w:r>
          </w:p>
          <w:p w14:paraId="606778C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66.19 -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допомiжна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послуг,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 та </w:t>
            </w:r>
            <w:proofErr w:type="spellStart"/>
            <w:r>
              <w:rPr>
                <w:rFonts w:ascii="Times New Roman CYR" w:hAnsi="Times New Roman CYR" w:cs="Times New Roman CYR"/>
              </w:rPr>
              <w:t>пенсiйного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забезпечення</w:t>
            </w:r>
          </w:p>
        </w:tc>
      </w:tr>
      <w:tr w:rsidR="00B20E19" w14:paraId="0E54067F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7A6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DD500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депозитарна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депозитарної установи</w:t>
            </w:r>
          </w:p>
        </w:tc>
      </w:tr>
    </w:tbl>
    <w:p w14:paraId="4889E378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1079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799"/>
      </w:tblGrid>
      <w:tr w:rsidR="00B20E19" w14:paraId="5956C31D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84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2AF71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Агенцiя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консалтингових послуг"</w:t>
            </w:r>
          </w:p>
        </w:tc>
      </w:tr>
      <w:tr w:rsidR="00B20E19" w14:paraId="60522C30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67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D382EB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20E19" w14:paraId="32A32FB6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1DD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63398B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20E19" w14:paraId="00778094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250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Організаційно-правова форма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1B0AB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</w:tr>
      <w:tr w:rsidR="00B20E19" w14:paraId="3F527CB8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5CA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CC011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36557752</w:t>
            </w:r>
          </w:p>
        </w:tc>
      </w:tr>
      <w:tr w:rsidR="00B20E19" w14:paraId="4804E550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839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D1505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02068, Україна, м. Київ, вул. Олени </w:t>
            </w:r>
            <w:proofErr w:type="spellStart"/>
            <w:r>
              <w:rPr>
                <w:rFonts w:ascii="Times New Roman CYR" w:hAnsi="Times New Roman CYR" w:cs="Times New Roman CYR"/>
              </w:rPr>
              <w:t>Пчiлки</w:t>
            </w:r>
            <w:proofErr w:type="spellEnd"/>
            <w:r>
              <w:rPr>
                <w:rFonts w:ascii="Times New Roman CYR" w:hAnsi="Times New Roman CYR" w:cs="Times New Roman CYR"/>
              </w:rPr>
              <w:t>, 2-Б</w:t>
            </w:r>
          </w:p>
        </w:tc>
      </w:tr>
      <w:tr w:rsidR="00B20E19" w14:paraId="69AB5B6E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0C9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97127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16050/14</w:t>
            </w:r>
          </w:p>
        </w:tc>
      </w:tr>
      <w:tr w:rsidR="00B20E19" w14:paraId="392FB13F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77C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021D6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Фонд державного майна України</w:t>
            </w:r>
          </w:p>
        </w:tc>
      </w:tr>
      <w:tr w:rsidR="00B20E19" w14:paraId="43E54266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7EC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9F574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18.02.2014</w:t>
            </w:r>
          </w:p>
        </w:tc>
      </w:tr>
      <w:tr w:rsidR="00B20E19" w14:paraId="750B4C8E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0E9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09479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044 332 77 23</w:t>
            </w:r>
          </w:p>
        </w:tc>
      </w:tr>
      <w:tr w:rsidR="00B20E19" w14:paraId="0643F190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DD7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3218F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68.31 - Агентства </w:t>
            </w:r>
            <w:proofErr w:type="spellStart"/>
            <w:r>
              <w:rPr>
                <w:rFonts w:ascii="Times New Roman CYR" w:hAnsi="Times New Roman CYR" w:cs="Times New Roman CYR"/>
              </w:rPr>
              <w:t>нерухомостi</w:t>
            </w:r>
            <w:proofErr w:type="spellEnd"/>
          </w:p>
          <w:p w14:paraId="05F5A98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85.59 -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види </w:t>
            </w:r>
            <w:proofErr w:type="spellStart"/>
            <w:r>
              <w:rPr>
                <w:rFonts w:ascii="Times New Roman CYR" w:hAnsi="Times New Roman CYR" w:cs="Times New Roman CYR"/>
              </w:rPr>
              <w:t>освiти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C75978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B20E19" w14:paraId="5E53E454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E60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033D4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Оцiнка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необоротних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</w:p>
        </w:tc>
      </w:tr>
    </w:tbl>
    <w:p w14:paraId="536B4241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1079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799"/>
      </w:tblGrid>
      <w:tr w:rsidR="00B20E19" w14:paraId="0354E3B4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9AC5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 особи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B5D26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УСТАНОВА "АГЕНТСТВО З РОЗВИТКУ IНФРАСТРУКТУРИ ФОНДОВОГО РИНКУ УКРАЇНИ"</w:t>
            </w:r>
          </w:p>
        </w:tc>
      </w:tr>
      <w:tr w:rsidR="00B20E19" w14:paraId="09D8B7D0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2BA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87BFE0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20E19" w14:paraId="19B78E0D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6C5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1863C0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20E19" w14:paraId="7EE26D6E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3F4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751CE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організація (установа, заклад)</w:t>
            </w:r>
          </w:p>
        </w:tc>
      </w:tr>
      <w:tr w:rsidR="00B20E19" w14:paraId="1A53BB42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D18E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01778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B20E19" w14:paraId="55A94D94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897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FCDCA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Україна, м. Київ, вул. Антоновича, буд. 51, </w:t>
            </w:r>
            <w:proofErr w:type="spellStart"/>
            <w:r>
              <w:rPr>
                <w:rFonts w:ascii="Times New Roman CYR" w:hAnsi="Times New Roman CYR" w:cs="Times New Roman CYR"/>
              </w:rPr>
              <w:t>офiс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1206</w:t>
            </w:r>
          </w:p>
        </w:tc>
      </w:tr>
      <w:tr w:rsidR="00B20E19" w14:paraId="7E6F12A6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03F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2F662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B20E19" w14:paraId="63CEFB29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6FC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6B05E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B20E19" w14:paraId="2EB82A2D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383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27C4DD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20E19" w14:paraId="2ADEF2F4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DCA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BC10D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044 287-56-70</w:t>
            </w:r>
          </w:p>
        </w:tc>
      </w:tr>
      <w:tr w:rsidR="00B20E19" w14:paraId="72CA2DCE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553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A1831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4C2DD35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Регулювання та сприяння ефективному веденню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15121C0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B20E19" w14:paraId="685CD1B9" w14:textId="77777777" w:rsidTr="00A865E1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1BF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D8B9C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Надання послуг з оприлюднення та подання до НКЦПФР регульованої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</w:p>
        </w:tc>
      </w:tr>
    </w:tbl>
    <w:p w14:paraId="4BE6A7E8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AC4593A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9A00022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20E19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5A31C7C8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5. Участь в інших юридичних особах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000"/>
        <w:gridCol w:w="3000"/>
        <w:gridCol w:w="2300"/>
        <w:gridCol w:w="1200"/>
        <w:gridCol w:w="1200"/>
        <w:gridCol w:w="1200"/>
        <w:gridCol w:w="3000"/>
      </w:tblGrid>
      <w:tr w:rsidR="00B20E19" w14:paraId="269DD7F3" w14:textId="77777777">
        <w:trPr>
          <w:trHeight w:val="200"/>
        </w:trPr>
        <w:tc>
          <w:tcPr>
            <w:tcW w:w="500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CA1CA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AC43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Повне найменування юридичної особи, в </w:t>
            </w:r>
            <w:proofErr w:type="spellStart"/>
            <w:r>
              <w:rPr>
                <w:rFonts w:ascii="Times New Roman CYR" w:hAnsi="Times New Roman CYR" w:cs="Times New Roman CYR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</w:rPr>
              <w:t>. її організаційно-правова форма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6EBC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 юридичної особи</w:t>
            </w:r>
          </w:p>
        </w:tc>
        <w:tc>
          <w:tcPr>
            <w:tcW w:w="2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094D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особи/ номер/код з судового/торговельного/банківського реєстру</w:t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B3B5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участі особи (у відсотках)</w:t>
            </w:r>
          </w:p>
        </w:tc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0FA79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Активи, які було передано особі</w:t>
            </w:r>
          </w:p>
        </w:tc>
      </w:tr>
      <w:tr w:rsidR="00B20E19" w14:paraId="26384A55" w14:textId="77777777">
        <w:trPr>
          <w:trHeight w:val="200"/>
        </w:trPr>
        <w:tc>
          <w:tcPr>
            <w:tcW w:w="500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725BAC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39986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55A75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C1DDC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2555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пряма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1C5D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опосередкована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EFED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сукупна</w:t>
            </w:r>
          </w:p>
        </w:tc>
        <w:tc>
          <w:tcPr>
            <w:tcW w:w="3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73CACF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20E19" w14:paraId="5C7E37A9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85E4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54A2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B29F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4BF9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802A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B0DA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8582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4998F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B20E19" w14:paraId="5152EC86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38D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91C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АКЦIОНЕРНЕ ТОВАРИСТВО "ГЛОБАЛIС"</w:t>
            </w:r>
          </w:p>
          <w:p w14:paraId="24E8BC1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4E2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Україна, 61054,Харкiвська обл., </w:t>
            </w:r>
            <w:proofErr w:type="spellStart"/>
            <w:r>
              <w:rPr>
                <w:rFonts w:ascii="Times New Roman CYR" w:hAnsi="Times New Roman CYR" w:cs="Times New Roman CYR"/>
              </w:rPr>
              <w:t>мiсто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Харкiв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вул.Павлова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Академiка</w:t>
            </w:r>
            <w:proofErr w:type="spellEnd"/>
            <w:r>
              <w:rPr>
                <w:rFonts w:ascii="Times New Roman CYR" w:hAnsi="Times New Roman CYR" w:cs="Times New Roman CYR"/>
              </w:rPr>
              <w:t>, будинок 271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879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24735858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4A2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0,000895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BC3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7CF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0,000895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335BB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895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B20E19" w14:paraId="22177AFF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B77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CB9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АКЦIОНЕРНЕ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Лубнифарм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  <w:p w14:paraId="69972F7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8B2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37500, Полтавська, Лубенський, м. Лубни, </w:t>
            </w:r>
            <w:proofErr w:type="spellStart"/>
            <w:r>
              <w:rPr>
                <w:rFonts w:ascii="Times New Roman CYR" w:hAnsi="Times New Roman CYR" w:cs="Times New Roman CYR"/>
              </w:rPr>
              <w:t>Барвiнкова</w:t>
            </w:r>
            <w:proofErr w:type="spellEnd"/>
            <w:r>
              <w:rPr>
                <w:rFonts w:ascii="Times New Roman CYR" w:hAnsi="Times New Roman CYR" w:cs="Times New Roman CYR"/>
              </w:rPr>
              <w:t>, 16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140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00480951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7D7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6DC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825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9F4B4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3,6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B20E19" w14:paraId="55F88AD4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55C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9D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Enterprise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with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foreign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investment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Limited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liability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company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"KORVITA-FARM"</w:t>
            </w:r>
          </w:p>
          <w:p w14:paraId="5466093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Іноземне підприємство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659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Республiка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Узбекистан, </w:t>
            </w:r>
            <w:proofErr w:type="spellStart"/>
            <w:r>
              <w:rPr>
                <w:rFonts w:ascii="Times New Roman CYR" w:hAnsi="Times New Roman CYR" w:cs="Times New Roman CYR"/>
              </w:rPr>
              <w:t>м.Ташкент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Мирзо-Улугбекський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район, </w:t>
            </w:r>
            <w:proofErr w:type="spellStart"/>
            <w:r>
              <w:rPr>
                <w:rFonts w:ascii="Times New Roman CYR" w:hAnsi="Times New Roman CYR" w:cs="Times New Roman CYR"/>
              </w:rPr>
              <w:t>вул.Бозбозор</w:t>
            </w:r>
            <w:proofErr w:type="spellEnd"/>
            <w:r>
              <w:rPr>
                <w:rFonts w:ascii="Times New Roman CYR" w:hAnsi="Times New Roman CYR" w:cs="Times New Roman CYR"/>
              </w:rPr>
              <w:t>, 7 проїзд, б.21.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06D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207160488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CDCF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C36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025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20AF7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121 500 USD</w:t>
            </w:r>
          </w:p>
        </w:tc>
      </w:tr>
      <w:tr w:rsidR="00B20E19" w14:paraId="0F364923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2B7A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D32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СПIЛЬНЕ УКРАЇНСЬКО-КИТАЙСЬКЕ ФАРМАЦЕВТИЧНЕ ПIДПРИЄМСТВО ДРУЖБА У ФОРМI ТОВАРИСТВА З ОБМЕЖЕНОЮ ВIДПОВIДАЛЬНIСТЮ</w:t>
            </w:r>
          </w:p>
          <w:p w14:paraId="055FC74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8EF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 xml:space="preserve">Україна, 03134, </w:t>
            </w:r>
            <w:proofErr w:type="spellStart"/>
            <w:r>
              <w:rPr>
                <w:rFonts w:ascii="Times New Roman CYR" w:hAnsi="Times New Roman CYR" w:cs="Times New Roman CYR"/>
              </w:rPr>
              <w:t>мiсто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Київ, вулиця Миру, будинок 17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4641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22966743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2E4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7AA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7ED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EF6D0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 тис. грн.</w:t>
            </w:r>
          </w:p>
        </w:tc>
      </w:tr>
    </w:tbl>
    <w:p w14:paraId="30A081E8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BCA4EB9" w14:textId="77777777" w:rsidR="00A865E1" w:rsidRDefault="00A865E1">
      <w:pP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br w:type="page"/>
      </w:r>
    </w:p>
    <w:p w14:paraId="18A471FB" w14:textId="05EE233B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6. Відокремлені підрозділи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B20E19" w14:paraId="3E6FFBA2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575B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1A48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відокремленого підрозділу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2A28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Тип (філія, представництво, відділення тощо)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288D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Місцезнаходження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A93C0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Функції відокремленого підрозділу</w:t>
            </w:r>
          </w:p>
        </w:tc>
      </w:tr>
      <w:tr w:rsidR="00B20E19" w14:paraId="6641C4FC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546B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61A7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328F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779C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0880C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B20E19" w14:paraId="6F114071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EDE3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F1E8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МОЛДОВА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2C5E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F3D3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Молдова, Республіка, MD-20,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Кишинiв</w:t>
            </w:r>
            <w:proofErr w:type="spellEnd"/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1BF19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Представництва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Молдова - тимчасово призупинена</w:t>
            </w:r>
          </w:p>
        </w:tc>
      </w:tr>
      <w:tr w:rsidR="00B20E19" w14:paraId="7D7D677A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22D9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653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КАЗАХСТАН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36A2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D754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Казахстан, 05006, м. Алмати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19D7E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Казахстан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торгiвельно-економiчних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просування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продукцiї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виробництва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 на ринку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Казахстан</w:t>
            </w:r>
          </w:p>
        </w:tc>
      </w:tr>
      <w:tr w:rsidR="00B20E19" w14:paraId="74C4CB10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79EF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B50D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В РЕСПУБЛIЦI УЗБЕКИСТАН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9F8E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EFF8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Узбекистан, 10007, м. Ташкент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AE963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Узбекистанi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торгiвельно-економiчних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зв'язкiв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просування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продукцiї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виробництва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 на ринку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Республiки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Узбекистан</w:t>
            </w:r>
          </w:p>
        </w:tc>
      </w:tr>
      <w:tr w:rsidR="00B20E19" w14:paraId="18A34212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F08F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8CC9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 ПУБЛIЧНОГО АКЦIОНЕРНОГО ТОВАРИСТВА "НАУКОВО-ВИРОБНИЧИЙ ЦЕНТР "БОРЩАГIВСЬКИЙ ХIМIКО-ФАРМАЦЕВТИЧНИЙ ЗАВОД" У ХАНОЇ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CBDC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952B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В'єтнам, м. Ханой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07CF2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Представництва ПАТ НВЦ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ХФЗ" у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Соцiалiстичнiй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Республiцi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В'єтнам (м. Ханой) - тимчасово призупинена</w:t>
            </w:r>
          </w:p>
        </w:tc>
      </w:tr>
    </w:tbl>
    <w:p w14:paraId="4A2A6EDA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42C6CB49" w14:textId="77777777" w:rsidR="00A865E1" w:rsidRDefault="00A865E1">
      <w:pPr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br w:type="page"/>
      </w:r>
    </w:p>
    <w:p w14:paraId="58EB7184" w14:textId="66AAD553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II. Інформація щодо капіталу та цінних паперів</w:t>
      </w:r>
    </w:p>
    <w:p w14:paraId="5B6ECA5D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Цінні папери</w:t>
      </w:r>
    </w:p>
    <w:p w14:paraId="445643D3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B20E19" w14:paraId="6E55C7B1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4E10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9882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A473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B089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22C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426A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9FE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1FC1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1E24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421CB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B20E19" w14:paraId="2F54FF6D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AB84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B5F4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2A2D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D3A7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7C6F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890E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BB6F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74C1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FF6A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1784F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B20E19" w14:paraId="75736046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09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079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64/10/1/11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51F9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E2A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DB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17F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62C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1 839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87F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10 351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067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19 035 489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5C0D3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B20E19" w14:paraId="37EBCF26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5C3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7B43F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 </w:t>
            </w:r>
            <w:proofErr w:type="spellStart"/>
            <w:r>
              <w:rPr>
                <w:rFonts w:ascii="Times New Roman CYR" w:hAnsi="Times New Roman CYR" w:cs="Times New Roman CYR"/>
              </w:rPr>
              <w:t>неорганiзованому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вiдбувалася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/ скасування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регульованому фондовому ринку не було.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було.</w:t>
            </w:r>
          </w:p>
        </w:tc>
      </w:tr>
    </w:tbl>
    <w:p w14:paraId="6C76AC0F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FB3B1B0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Уточнення щодо наявності обмежень за акціями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50"/>
        <w:gridCol w:w="3850"/>
        <w:gridCol w:w="3850"/>
      </w:tblGrid>
      <w:tr w:rsidR="00B20E19" w14:paraId="17323ECB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478B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6EA4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(з них голосуючих),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686A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викуплених акцій (кількість акцій прирівняних до викуплених),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F96F5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інших не голосуючих акцій, шт.</w:t>
            </w:r>
          </w:p>
        </w:tc>
      </w:tr>
      <w:tr w:rsidR="00B20E19" w14:paraId="1CF66C3B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FBCD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BC4A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3A74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448D8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B20E19" w14:paraId="69F7E056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D46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B130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10351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332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748AA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</w:tr>
    </w:tbl>
    <w:p w14:paraId="656641DE" w14:textId="46D3094B" w:rsidR="007E05B7" w:rsidRDefault="007E05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ED89B85" w14:textId="77777777" w:rsidR="00B20E19" w:rsidRDefault="007E05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14:paraId="1EF9E0CE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000"/>
        <w:gridCol w:w="3500"/>
        <w:gridCol w:w="2400"/>
      </w:tblGrid>
      <w:tr w:rsidR="00B20E19" w14:paraId="1DDD7044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1FBA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1089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2921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цінних паперів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B806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8E50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наклав обмеження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7049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E75CB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Строк обмеження</w:t>
            </w:r>
          </w:p>
        </w:tc>
      </w:tr>
      <w:tr w:rsidR="00B20E19" w14:paraId="18B5A37E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89D9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3AA16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0F937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58A0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DCAC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7D9C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4B743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B20E19" w14:paraId="08AE33B8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E00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62C8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5E4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EE6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E85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Закон України "Про депозитарну систему України"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228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вимог пункту 10 </w:t>
            </w:r>
            <w:proofErr w:type="spellStart"/>
            <w:r>
              <w:rPr>
                <w:rFonts w:ascii="Times New Roman CYR" w:hAnsi="Times New Roman CYR" w:cs="Times New Roman CYR"/>
              </w:rPr>
              <w:t>роздiлу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VI Закону України "Про депозитарну систему України"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якщо власник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1 липня 2024 року не уклав з депозитарною установою, обраною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здiйснив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переказ належних йому прав на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на </w:t>
            </w:r>
            <w:proofErr w:type="spellStart"/>
            <w:r>
              <w:rPr>
                <w:rFonts w:ascii="Times New Roman CYR" w:hAnsi="Times New Roman CYR" w:cs="Times New Roman CYR"/>
              </w:rPr>
              <w:t>свiй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рахунок 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паперах, </w:t>
            </w:r>
            <w:proofErr w:type="spellStart"/>
            <w:r>
              <w:rPr>
                <w:rFonts w:ascii="Times New Roman CYR" w:hAnsi="Times New Roman CYR" w:cs="Times New Roman CYR"/>
              </w:rPr>
              <w:t>вiдкритий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iншiй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тимчасово, до виконання вимог цього абзацу,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папери не надають їх власнику жодних прав за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паперами.</w:t>
            </w:r>
          </w:p>
          <w:p w14:paraId="0A789B93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4FF4FEC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таким обмеженням 5.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DF618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 укладення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договору з депозитарною установою про обслуговування рахунку в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паперах.</w:t>
            </w:r>
          </w:p>
        </w:tc>
      </w:tr>
      <w:tr w:rsidR="00B20E19" w14:paraId="5346A827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D6F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FE63C6" w14:textId="77777777" w:rsidR="00B20E19" w:rsidRDefault="00B2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14:paraId="58ADB882" w14:textId="22F4A070" w:rsidR="007E05B7" w:rsidRDefault="007E05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BD7701B" w14:textId="77777777" w:rsidR="00B20E19" w:rsidRDefault="007E05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14:paraId="1B8C32FD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B20E19" w14:paraId="3B07CA71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CCCA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32995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F24F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966C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9AF3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3F50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ACBEE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6E358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B20E19" w14:paraId="338F034A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E217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60ECC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26FA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B881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D0E59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C2BDF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BE50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FEF1CD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B20E19" w14:paraId="16EB64F0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021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03.02.2011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37F94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64/10/1/11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2C53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UA4000137228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6B0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10 351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F310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19 035 489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5D4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10 346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CDB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913D5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20E19" w14:paraId="737CE48D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0A5A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75FD42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Cтрок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обмеження: -</w:t>
            </w:r>
          </w:p>
          <w:p w14:paraId="3B81894B" w14:textId="77777777" w:rsidR="00B20E19" w:rsidRDefault="00FF1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Характеристика обмеження: Обмеження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</w:p>
        </w:tc>
      </w:tr>
    </w:tbl>
    <w:p w14:paraId="1958DB0E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0D855DF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B20E19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0662FED1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IV. Нефінансова інформація</w:t>
      </w:r>
    </w:p>
    <w:p w14:paraId="1ED65140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Проміжний звіт керівництва</w:t>
      </w:r>
    </w:p>
    <w:p w14:paraId="1EF7C180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голови ради особи</w:t>
      </w:r>
    </w:p>
    <w:p w14:paraId="21C71D5D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6EBE2A0C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0600BD4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керівника особи</w:t>
      </w:r>
    </w:p>
    <w:p w14:paraId="4FB290D1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106A82BD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12633D9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Вказівки на важливі події, що відбулися упродовж звітного періоду, та їх вплив на проміжну фінансову звітність, а також опис основних ризиків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діяльності особи</w:t>
      </w:r>
    </w:p>
    <w:p w14:paraId="119FE599" w14:textId="46CF2A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Важливих для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впродовж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r w:rsidR="007E05B7">
        <w:rPr>
          <w:rFonts w:ascii="Times New Roman CYR" w:hAnsi="Times New Roman CYR" w:cs="Times New Roman CYR"/>
          <w:sz w:val="24"/>
          <w:szCs w:val="24"/>
          <w:lang w:val="ru-RU"/>
        </w:rPr>
        <w:t>4</w:t>
      </w:r>
      <w:r>
        <w:rPr>
          <w:rFonts w:ascii="Times New Roman CYR" w:hAnsi="Times New Roman CYR" w:cs="Times New Roman CYR"/>
          <w:sz w:val="24"/>
          <w:szCs w:val="24"/>
        </w:rPr>
        <w:t xml:space="preserve"> квартал 2024 р.)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вiдбувалося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їх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1FD7309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 мали 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E262CC0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мали суттєвий вплив на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становище. Зокрема,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вiдбувалося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об'єднання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припинення або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припинення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прийняття судових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198FB96A" w14:textId="77777777" w:rsidR="00B20E19" w:rsidRDefault="00B20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7E95824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Опис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2AD0BFEE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Українське законодавство 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акти, що регулюють сферу оподаткування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аспекти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валютний контроль i митне законодавство, продовжують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змiнюватися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Положення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нормативних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зазвичай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нечiткими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i трактуються по-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регiональними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 державними органами,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урядовими установами. Випадки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розбiжностей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трактуваннi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законодавства є непоодинокими. </w:t>
      </w:r>
    </w:p>
    <w:p w14:paraId="6BB20136" w14:textId="77777777" w:rsidR="00B20E19" w:rsidRDefault="00FF1D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 у зв'язку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рiзними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методологiчними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сферi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трансфертного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цiноутворення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широкої судової практики,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ризики застосування українськими податковими органами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пов'язаних з трансфертним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цiноутворенням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контрольованих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з придбання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послуг.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Потенцiйна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сума додаткових податкових зобов'язань не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ризики можуть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7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податку на прибуток. </w:t>
      </w:r>
    </w:p>
    <w:p w14:paraId="7765073F" w14:textId="64716A5B" w:rsidR="00FF1D1A" w:rsidRDefault="00FF1D1A" w:rsidP="007E05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вважає,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законодавства, що регулює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що Група нарахувала та сплатила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податки та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серйознi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аргументи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успiшного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захисту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претензiй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податкових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Однак не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впевненостi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тому,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органи не матимуть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думки щодо виконання Групою вимог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податкового законодавства.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Групи не створювало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резервiв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донарахування податкових зобов'язань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вважає,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вiдтiк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вигiд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врегулювання таких податкових зобов'язань можливий, але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малоймовiрним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sectPr w:rsidR="00FF1D1A">
      <w:pgSz w:w="12240" w:h="15840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9A938" w14:textId="77777777" w:rsidR="007F5344" w:rsidRDefault="007F5344" w:rsidP="00A865E1">
      <w:pPr>
        <w:spacing w:after="0" w:line="240" w:lineRule="auto"/>
      </w:pPr>
      <w:r>
        <w:separator/>
      </w:r>
    </w:p>
  </w:endnote>
  <w:endnote w:type="continuationSeparator" w:id="0">
    <w:p w14:paraId="30D72379" w14:textId="77777777" w:rsidR="007F5344" w:rsidRDefault="007F5344" w:rsidP="00A8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059369"/>
      <w:docPartObj>
        <w:docPartGallery w:val="Page Numbers (Bottom of Page)"/>
        <w:docPartUnique/>
      </w:docPartObj>
    </w:sdtPr>
    <w:sdtEndPr/>
    <w:sdtContent>
      <w:p w14:paraId="0ED4C368" w14:textId="5C17E294" w:rsidR="00A865E1" w:rsidRDefault="00A865E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3A6BE7" w14:textId="77777777" w:rsidR="00A865E1" w:rsidRDefault="00A865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76DF0" w14:textId="77777777" w:rsidR="007F5344" w:rsidRDefault="007F5344" w:rsidP="00A865E1">
      <w:pPr>
        <w:spacing w:after="0" w:line="240" w:lineRule="auto"/>
      </w:pPr>
      <w:r>
        <w:separator/>
      </w:r>
    </w:p>
  </w:footnote>
  <w:footnote w:type="continuationSeparator" w:id="0">
    <w:p w14:paraId="18E559D7" w14:textId="77777777" w:rsidR="007F5344" w:rsidRDefault="007F5344" w:rsidP="00A865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B7"/>
    <w:rsid w:val="000F5A9A"/>
    <w:rsid w:val="00220E2A"/>
    <w:rsid w:val="003345FC"/>
    <w:rsid w:val="005104B8"/>
    <w:rsid w:val="00581E82"/>
    <w:rsid w:val="00753F49"/>
    <w:rsid w:val="007A3A11"/>
    <w:rsid w:val="007E05B7"/>
    <w:rsid w:val="007F5344"/>
    <w:rsid w:val="00A76246"/>
    <w:rsid w:val="00A865E1"/>
    <w:rsid w:val="00B20E19"/>
    <w:rsid w:val="00C23687"/>
    <w:rsid w:val="00CA0F24"/>
    <w:rsid w:val="00D922E8"/>
    <w:rsid w:val="00F0462D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E21FDC"/>
  <w14:defaultImageDpi w14:val="0"/>
  <w15:docId w15:val="{FDA6BCA7-4C59-4E46-A8A4-E6F8FB21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5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65E1"/>
  </w:style>
  <w:style w:type="paragraph" w:styleId="a5">
    <w:name w:val="footer"/>
    <w:basedOn w:val="a"/>
    <w:link w:val="a6"/>
    <w:uiPriority w:val="99"/>
    <w:unhideWhenUsed/>
    <w:rsid w:val="00A865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6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F7AFB-4854-4711-AC61-8ADB445F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18152</Words>
  <Characters>10348</Characters>
  <Application>Microsoft Office Word</Application>
  <DocSecurity>0</DocSecurity>
  <Lines>86</Lines>
  <Paragraphs>56</Paragraphs>
  <ScaleCrop>false</ScaleCrop>
  <Company/>
  <LinksUpToDate>false</LinksUpToDate>
  <CharactersWithSpaces>28444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cp:lastPrinted>2025-12-17T13:54:00Z</cp:lastPrinted>
  <dcterms:created xsi:type="dcterms:W3CDTF">2025-12-18T10:11:00Z</dcterms:created>
  <dcterms:modified xsi:type="dcterms:W3CDTF">2025-12-18T10:11:00Z</dcterms:modified>
</cp:coreProperties>
</file>